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33789">
      <w:pPr>
        <w:keepNext/>
        <w:keepLines/>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outlineLvl w:val="0"/>
        <w:rPr>
          <w:rFonts w:eastAsia="黑体"/>
          <w:kern w:val="44"/>
          <w:sz w:val="32"/>
          <w:szCs w:val="44"/>
        </w:rPr>
      </w:pPr>
      <w:bookmarkStart w:id="0" w:name="_Toc83652479"/>
      <w:r>
        <w:rPr>
          <w:rFonts w:eastAsia="黑体"/>
          <w:kern w:val="44"/>
          <w:sz w:val="32"/>
          <w:szCs w:val="44"/>
        </w:rPr>
        <w:t>安全评价报告网上公开信息表</w:t>
      </w:r>
      <w:bookmarkEnd w:id="0"/>
    </w:p>
    <w:tbl>
      <w:tblPr>
        <w:tblStyle w:val="3"/>
        <w:tblW w:w="91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41"/>
        <w:gridCol w:w="1463"/>
        <w:gridCol w:w="2204"/>
        <w:gridCol w:w="675"/>
        <w:gridCol w:w="423"/>
        <w:gridCol w:w="2403"/>
      </w:tblGrid>
      <w:tr w14:paraId="7A848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7A56A1F0">
            <w:pPr>
              <w:spacing w:line="280" w:lineRule="exact"/>
              <w:jc w:val="center"/>
              <w:rPr>
                <w:sz w:val="21"/>
                <w:szCs w:val="21"/>
              </w:rPr>
            </w:pPr>
            <w:r>
              <w:rPr>
                <w:sz w:val="21"/>
                <w:szCs w:val="21"/>
              </w:rPr>
              <w:t>安全评价机构名称</w:t>
            </w:r>
          </w:p>
        </w:tc>
        <w:tc>
          <w:tcPr>
            <w:tcW w:w="3667" w:type="dxa"/>
            <w:gridSpan w:val="2"/>
            <w:noWrap w:val="0"/>
            <w:vAlign w:val="center"/>
          </w:tcPr>
          <w:p w14:paraId="7891DC25">
            <w:pPr>
              <w:spacing w:line="280" w:lineRule="exact"/>
              <w:rPr>
                <w:sz w:val="21"/>
                <w:szCs w:val="21"/>
              </w:rPr>
            </w:pPr>
            <w:r>
              <w:rPr>
                <w:sz w:val="21"/>
                <w:szCs w:val="21"/>
              </w:rPr>
              <w:t>河南中咨安全工程师事务所有限公司</w:t>
            </w:r>
          </w:p>
        </w:tc>
        <w:tc>
          <w:tcPr>
            <w:tcW w:w="1098" w:type="dxa"/>
            <w:gridSpan w:val="2"/>
            <w:noWrap w:val="0"/>
            <w:vAlign w:val="center"/>
          </w:tcPr>
          <w:p w14:paraId="64279817">
            <w:pPr>
              <w:spacing w:line="280" w:lineRule="exact"/>
              <w:rPr>
                <w:sz w:val="21"/>
                <w:szCs w:val="21"/>
              </w:rPr>
            </w:pPr>
            <w:r>
              <w:rPr>
                <w:sz w:val="21"/>
                <w:szCs w:val="21"/>
              </w:rPr>
              <w:t>资质证号</w:t>
            </w:r>
          </w:p>
        </w:tc>
        <w:tc>
          <w:tcPr>
            <w:tcW w:w="2403" w:type="dxa"/>
            <w:noWrap w:val="0"/>
            <w:vAlign w:val="center"/>
          </w:tcPr>
          <w:p w14:paraId="65487E03">
            <w:pPr>
              <w:spacing w:line="280" w:lineRule="exact"/>
              <w:rPr>
                <w:sz w:val="21"/>
                <w:szCs w:val="21"/>
              </w:rPr>
            </w:pPr>
            <w:r>
              <w:rPr>
                <w:sz w:val="21"/>
                <w:szCs w:val="21"/>
              </w:rPr>
              <w:t>APJ-（</w:t>
            </w:r>
            <w:r>
              <w:rPr>
                <w:rFonts w:hint="eastAsia"/>
                <w:sz w:val="21"/>
                <w:szCs w:val="21"/>
              </w:rPr>
              <w:t>豫</w:t>
            </w:r>
            <w:r>
              <w:rPr>
                <w:sz w:val="21"/>
                <w:szCs w:val="21"/>
              </w:rPr>
              <w:t>）-016</w:t>
            </w:r>
          </w:p>
        </w:tc>
      </w:tr>
      <w:tr w14:paraId="2120B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5CFA8FAC">
            <w:pPr>
              <w:spacing w:line="280" w:lineRule="exact"/>
              <w:jc w:val="center"/>
              <w:rPr>
                <w:sz w:val="21"/>
                <w:szCs w:val="21"/>
              </w:rPr>
            </w:pPr>
            <w:r>
              <w:rPr>
                <w:sz w:val="21"/>
                <w:szCs w:val="21"/>
              </w:rPr>
              <w:t>安全评价项目名称</w:t>
            </w:r>
          </w:p>
        </w:tc>
        <w:tc>
          <w:tcPr>
            <w:tcW w:w="7168" w:type="dxa"/>
            <w:gridSpan w:val="5"/>
            <w:noWrap w:val="0"/>
            <w:vAlign w:val="center"/>
          </w:tcPr>
          <w:p w14:paraId="4235B2B4">
            <w:pPr>
              <w:spacing w:line="280" w:lineRule="exact"/>
              <w:jc w:val="center"/>
              <w:rPr>
                <w:sz w:val="21"/>
                <w:szCs w:val="21"/>
              </w:rPr>
            </w:pPr>
            <w:r>
              <w:rPr>
                <w:rFonts w:hint="eastAsia"/>
                <w:sz w:val="21"/>
                <w:szCs w:val="21"/>
                <w:lang w:val="zh-CN" w:eastAsia="zh-CN"/>
              </w:rPr>
              <w:t>河南鑫峰达科技有限公司</w:t>
            </w:r>
            <w:r>
              <w:rPr>
                <w:rFonts w:hint="eastAsia"/>
                <w:sz w:val="21"/>
                <w:szCs w:val="21"/>
                <w:lang w:val="en-US" w:eastAsia="zh-CN"/>
              </w:rPr>
              <w:t>年产1000吨3-甲基-2-氨基苯甲酸、70000吨新型环保材料建设项目</w:t>
            </w:r>
          </w:p>
        </w:tc>
      </w:tr>
      <w:tr w14:paraId="3695B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5DED05A7">
            <w:pPr>
              <w:spacing w:line="280" w:lineRule="exact"/>
              <w:jc w:val="center"/>
              <w:rPr>
                <w:sz w:val="21"/>
                <w:szCs w:val="21"/>
              </w:rPr>
            </w:pPr>
            <w:r>
              <w:rPr>
                <w:rFonts w:hint="eastAsia"/>
                <w:sz w:val="21"/>
                <w:szCs w:val="21"/>
              </w:rPr>
              <w:t>报告编号</w:t>
            </w:r>
          </w:p>
        </w:tc>
        <w:tc>
          <w:tcPr>
            <w:tcW w:w="7168" w:type="dxa"/>
            <w:gridSpan w:val="5"/>
            <w:noWrap w:val="0"/>
            <w:vAlign w:val="center"/>
          </w:tcPr>
          <w:p w14:paraId="702BDEB5">
            <w:pPr>
              <w:spacing w:line="280" w:lineRule="exact"/>
              <w:jc w:val="center"/>
              <w:rPr>
                <w:rFonts w:hint="default"/>
                <w:sz w:val="21"/>
                <w:szCs w:val="21"/>
                <w:lang w:val="en-US" w:eastAsia="zh-CN"/>
              </w:rPr>
            </w:pPr>
            <w:r>
              <w:rPr>
                <w:rFonts w:hint="eastAsia" w:eastAsia="宋体" w:cs="Times New Roman"/>
                <w:sz w:val="21"/>
                <w:szCs w:val="21"/>
                <w:lang w:eastAsia="zh-CN"/>
              </w:rPr>
              <w:t>豫安评2024</w:t>
            </w:r>
            <w:r>
              <w:rPr>
                <w:rFonts w:hint="eastAsia" w:eastAsia="宋体" w:cs="Times New Roman"/>
                <w:sz w:val="21"/>
                <w:szCs w:val="21"/>
                <w:lang w:val="en-US" w:eastAsia="zh-CN"/>
              </w:rPr>
              <w:t>070064</w:t>
            </w:r>
          </w:p>
        </w:tc>
      </w:tr>
      <w:tr w14:paraId="4E3A8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5" w:hRule="atLeast"/>
          <w:jc w:val="center"/>
        </w:trPr>
        <w:tc>
          <w:tcPr>
            <w:tcW w:w="1941" w:type="dxa"/>
            <w:noWrap w:val="0"/>
            <w:vAlign w:val="center"/>
          </w:tcPr>
          <w:p w14:paraId="080B0F59">
            <w:pPr>
              <w:spacing w:line="280" w:lineRule="exact"/>
              <w:jc w:val="center"/>
              <w:rPr>
                <w:sz w:val="21"/>
                <w:szCs w:val="21"/>
              </w:rPr>
            </w:pPr>
            <w:r>
              <w:rPr>
                <w:sz w:val="21"/>
                <w:szCs w:val="21"/>
              </w:rPr>
              <w:t>安全评价项目简介</w:t>
            </w:r>
          </w:p>
        </w:tc>
        <w:tc>
          <w:tcPr>
            <w:tcW w:w="7168" w:type="dxa"/>
            <w:gridSpan w:val="5"/>
            <w:noWrap w:val="0"/>
            <w:vAlign w:val="center"/>
          </w:tcPr>
          <w:p w14:paraId="055DCF87">
            <w:pPr>
              <w:pStyle w:val="2"/>
              <w:keepNext w:val="0"/>
              <w:keepLines w:val="0"/>
              <w:pageBreakBefore w:val="0"/>
              <w:widowControl w:val="0"/>
              <w:kinsoku/>
              <w:wordWrap/>
              <w:overflowPunct/>
              <w:topLinePunct w:val="0"/>
              <w:autoSpaceDE/>
              <w:autoSpaceDN/>
              <w:bidi w:val="0"/>
              <w:spacing w:line="300" w:lineRule="exact"/>
              <w:jc w:val="left"/>
              <w:textAlignment w:val="auto"/>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河南鑫峰达科技有限公司年产1000吨3-甲基-2-氨基苯甲酸、70000吨新型环保材料建设项目，计划总投资30000万元。新建甲类车间3座、甲类仓库3座、原料罐区2处。建设年产1000吨3-甲基-2-氨基苯甲酸、年产30000吨粘度调解剂、年产30000吨新型环保涂料、年产10000吨胶粘剂生产线各一条，以及配套的空压、制氮、维修、废气处理、消防等公辅设施。</w:t>
            </w:r>
          </w:p>
          <w:p w14:paraId="547A9AC2">
            <w:pPr>
              <w:pStyle w:val="2"/>
              <w:keepNext w:val="0"/>
              <w:keepLines w:val="0"/>
              <w:pageBreakBefore w:val="0"/>
              <w:widowControl w:val="0"/>
              <w:kinsoku/>
              <w:wordWrap/>
              <w:overflowPunct/>
              <w:topLinePunct w:val="0"/>
              <w:autoSpaceDE/>
              <w:autoSpaceDN/>
              <w:bidi w:val="0"/>
              <w:spacing w:line="300" w:lineRule="exact"/>
              <w:jc w:val="left"/>
              <w:textAlignment w:val="auto"/>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2023年8月13日在桐柏县发展和改革委员会备案，项目代码2306-411330-04-05-773006。桐柏化工产业集聚区管理委员会于2023年8月15日出具了《入园证明》，同意项目入驻园区；项目建设符合《桐柏化工产业集聚区产业规划及空间规划2018-2030》。</w:t>
            </w:r>
          </w:p>
          <w:p w14:paraId="629DD99D">
            <w:pPr>
              <w:pStyle w:val="2"/>
              <w:keepNext w:val="0"/>
              <w:keepLines w:val="0"/>
              <w:pageBreakBefore w:val="0"/>
              <w:widowControl w:val="0"/>
              <w:kinsoku/>
              <w:wordWrap/>
              <w:overflowPunct/>
              <w:topLinePunct w:val="0"/>
              <w:autoSpaceDE/>
              <w:autoSpaceDN/>
              <w:bidi w:val="0"/>
              <w:spacing w:line="300" w:lineRule="exact"/>
              <w:jc w:val="left"/>
              <w:textAlignment w:val="auto"/>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鑫峰达公司项目地块于2024年4月24日取得了桐柏县不动产登记服务中心颁发的《不动产权证书》（豫（2024）桐柏县不动产权第0002089号），土地用途为工业用地；并于2024年4月26日取得桐柏县自然资源局颁发的《建设用地规划许可证》（地字第4113302024YG0006419号），项目</w:t>
            </w:r>
            <w:r>
              <w:rPr>
                <w:rFonts w:hint="eastAsia" w:ascii="宋体" w:hAnsi="宋体" w:eastAsia="宋体" w:cs="宋体"/>
                <w:color w:val="000000"/>
                <w:kern w:val="2"/>
                <w:sz w:val="21"/>
                <w:szCs w:val="21"/>
                <w:lang w:val="en-US" w:eastAsia="zh-CN" w:bidi="ar-SA"/>
              </w:rPr>
              <w:t>总占</w:t>
            </w:r>
            <w:r>
              <w:rPr>
                <w:rFonts w:hint="eastAsia" w:ascii="宋体" w:hAnsi="宋体" w:eastAsia="宋体" w:cs="宋体"/>
                <w:color w:val="000000"/>
                <w:kern w:val="2"/>
                <w:sz w:val="21"/>
                <w:szCs w:val="21"/>
                <w:lang w:val="zh-CN" w:eastAsia="zh-CN" w:bidi="ar-SA"/>
              </w:rPr>
              <w:t>地面积约</w:t>
            </w:r>
            <w:r>
              <w:rPr>
                <w:rFonts w:hint="eastAsia" w:ascii="宋体" w:hAnsi="宋体" w:eastAsia="宋体" w:cs="宋体"/>
                <w:color w:val="000000"/>
                <w:kern w:val="2"/>
                <w:sz w:val="21"/>
                <w:szCs w:val="21"/>
                <w:lang w:val="en-US" w:eastAsia="zh-CN" w:bidi="ar-SA"/>
              </w:rPr>
              <w:t>95.1431亩，</w:t>
            </w:r>
            <w:r>
              <w:rPr>
                <w:rFonts w:hint="eastAsia" w:ascii="宋体" w:hAnsi="宋体" w:eastAsia="宋体" w:cs="宋体"/>
                <w:color w:val="000000"/>
                <w:kern w:val="2"/>
                <w:sz w:val="21"/>
                <w:szCs w:val="21"/>
                <w:lang w:val="zh-CN" w:eastAsia="zh-CN" w:bidi="ar-SA"/>
              </w:rPr>
              <w:t>本建设项目符合国土空间规划和用途管制要求。</w:t>
            </w:r>
          </w:p>
          <w:p w14:paraId="7D785CEB">
            <w:pPr>
              <w:pStyle w:val="2"/>
              <w:keepNext w:val="0"/>
              <w:keepLines w:val="0"/>
              <w:pageBreakBefore w:val="0"/>
              <w:widowControl w:val="0"/>
              <w:kinsoku/>
              <w:wordWrap/>
              <w:overflowPunct/>
              <w:topLinePunct w:val="0"/>
              <w:autoSpaceDE/>
              <w:autoSpaceDN/>
              <w:bidi w:val="0"/>
              <w:spacing w:line="300" w:lineRule="exact"/>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鑫峰达公司厂区东邻南阳金仕宇化工有限公司精细化工产品生产项目；东南角与河南广容之星新材料有限公司3万吨/年水性涂料及油性涂料生产项目相邻；南边与河南豫拿稳化工有限公司农药生产项目相邻；西边为园区38号路，路西侧为桐柏县化工产业集聚区精细化工产业园；北边为园区14号路，路北为空地，东北向为灯塔化工（精细化工企业）。</w:t>
            </w:r>
          </w:p>
          <w:p w14:paraId="7B0A3B68">
            <w:pPr>
              <w:pStyle w:val="2"/>
              <w:keepNext w:val="0"/>
              <w:keepLines w:val="0"/>
              <w:pageBreakBefore w:val="0"/>
              <w:widowControl w:val="0"/>
              <w:kinsoku/>
              <w:wordWrap/>
              <w:overflowPunct/>
              <w:topLinePunct w:val="0"/>
              <w:autoSpaceDE/>
              <w:autoSpaceDN/>
              <w:bidi w:val="0"/>
              <w:spacing w:line="300" w:lineRule="exact"/>
              <w:jc w:val="left"/>
              <w:textAlignment w:val="auto"/>
              <w:rPr>
                <w:rFonts w:hint="eastAsia" w:ascii="宋体" w:hAnsi="宋体" w:eastAsia="宋体" w:cs="宋体"/>
                <w:color w:val="000000"/>
                <w:sz w:val="21"/>
                <w:szCs w:val="21"/>
              </w:rPr>
            </w:pPr>
            <w:r>
              <w:rPr>
                <w:rFonts w:hint="eastAsia" w:ascii="宋体" w:hAnsi="宋体" w:eastAsia="宋体" w:cs="宋体"/>
                <w:color w:val="000000"/>
                <w:kern w:val="2"/>
                <w:sz w:val="21"/>
                <w:szCs w:val="21"/>
                <w:lang w:val="en-US" w:eastAsia="zh-CN" w:bidi="ar-SA"/>
              </w:rPr>
              <w:t>选址周边500m内人员密集场所主要有：正南方306m外为小刘庄村，西边307m为倪沟村。</w:t>
            </w:r>
          </w:p>
        </w:tc>
      </w:tr>
      <w:tr w14:paraId="7D0D0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941" w:type="dxa"/>
            <w:noWrap w:val="0"/>
            <w:vAlign w:val="center"/>
          </w:tcPr>
          <w:p w14:paraId="2E2A3AA4">
            <w:pPr>
              <w:spacing w:line="280" w:lineRule="exact"/>
              <w:jc w:val="center"/>
              <w:rPr>
                <w:sz w:val="21"/>
                <w:szCs w:val="21"/>
              </w:rPr>
            </w:pPr>
            <w:r>
              <w:rPr>
                <w:rFonts w:hint="eastAsia"/>
                <w:sz w:val="21"/>
                <w:szCs w:val="21"/>
              </w:rPr>
              <w:t>安全评价结论</w:t>
            </w:r>
          </w:p>
        </w:tc>
        <w:tc>
          <w:tcPr>
            <w:tcW w:w="7168" w:type="dxa"/>
            <w:gridSpan w:val="5"/>
            <w:noWrap w:val="0"/>
            <w:vAlign w:val="center"/>
          </w:tcPr>
          <w:p w14:paraId="4FAD5713">
            <w:pPr>
              <w:spacing w:line="280" w:lineRule="exact"/>
              <w:ind w:firstLine="420" w:firstLineChars="200"/>
              <w:rPr>
                <w:rFonts w:hint="eastAsia"/>
                <w:b w:val="0"/>
                <w:bCs w:val="0"/>
                <w:sz w:val="21"/>
                <w:szCs w:val="21"/>
                <w:lang w:eastAsia="zh-CN"/>
              </w:rPr>
            </w:pPr>
            <w:r>
              <w:rPr>
                <w:rFonts w:hint="eastAsia" w:eastAsia="宋体" w:cs="Times New Roman"/>
                <w:b w:val="0"/>
                <w:bCs w:val="0"/>
                <w:sz w:val="21"/>
                <w:szCs w:val="21"/>
                <w:lang w:eastAsia="zh-CN"/>
              </w:rPr>
              <w:t>河南鑫峰达科技有限公司年产1000吨3-甲基-2-氨基苯甲酸、70000吨新型环保材料建设项目符合国家产业政策，选址符合当地政府区域规划。拟采用的技术方案可行，工艺技术成熟，技术来源可靠，工艺过程拟采用自动化控制。项目在生产过程中虽存在多种危险有害物质及危险有害因素，但在后续设计和施工时，若能认真落实可行性研究报告和本报告提出的安全对策措施，保证安全设施与主体工程同时设计、同时施工、同时投入生产和使用，潜在的危险有害因素能够得到有效控制，可以满足建成后安全生产的需要。从安全生产角度，河南鑫峰达科技有限公司年产1000吨3-甲基-2-氨基苯甲酸、70000吨新型环保材料建设项目符合国家有关法律、法规、技术标准有关安全生产的规定，符合安全条件。</w:t>
            </w:r>
          </w:p>
        </w:tc>
      </w:tr>
      <w:tr w14:paraId="7AA0B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3649EA49">
            <w:pPr>
              <w:spacing w:line="280" w:lineRule="exact"/>
              <w:jc w:val="center"/>
              <w:rPr>
                <w:sz w:val="21"/>
                <w:szCs w:val="21"/>
              </w:rPr>
            </w:pPr>
            <w:r>
              <w:rPr>
                <w:sz w:val="21"/>
                <w:szCs w:val="21"/>
              </w:rPr>
              <w:t>评价类别（</w:t>
            </w:r>
            <w:r>
              <w:rPr>
                <w:rFonts w:hint="eastAsia" w:ascii="宋体" w:hAnsi="宋体"/>
                <w:sz w:val="21"/>
                <w:szCs w:val="21"/>
              </w:rPr>
              <w:t>√</w:t>
            </w:r>
            <w:r>
              <w:rPr>
                <w:sz w:val="21"/>
                <w:szCs w:val="21"/>
              </w:rPr>
              <w:t>）</w:t>
            </w:r>
          </w:p>
        </w:tc>
        <w:tc>
          <w:tcPr>
            <w:tcW w:w="7168" w:type="dxa"/>
            <w:gridSpan w:val="5"/>
            <w:noWrap w:val="0"/>
            <w:vAlign w:val="center"/>
          </w:tcPr>
          <w:p w14:paraId="557FDEBD">
            <w:pPr>
              <w:spacing w:line="280" w:lineRule="exact"/>
              <w:rPr>
                <w:sz w:val="21"/>
                <w:szCs w:val="21"/>
              </w:rPr>
            </w:pPr>
            <w:r>
              <w:rPr>
                <w:sz w:val="21"/>
                <w:szCs w:val="21"/>
              </w:rPr>
              <w:t>预评价</w:t>
            </w:r>
            <w:r>
              <w:rPr>
                <w:rFonts w:hint="eastAsia" w:ascii="宋体" w:hAnsi="宋体"/>
                <w:sz w:val="21"/>
                <w:szCs w:val="21"/>
              </w:rPr>
              <w:t>√</w:t>
            </w:r>
            <w:r>
              <w:rPr>
                <w:sz w:val="21"/>
                <w:szCs w:val="21"/>
              </w:rPr>
              <w:t xml:space="preserve">   </w:t>
            </w:r>
            <w:r>
              <w:rPr>
                <w:rFonts w:hint="eastAsia"/>
                <w:sz w:val="21"/>
                <w:szCs w:val="21"/>
                <w:lang w:val="en-US" w:eastAsia="zh-CN"/>
              </w:rPr>
              <w:t xml:space="preserve"> </w:t>
            </w:r>
            <w:r>
              <w:rPr>
                <w:sz w:val="21"/>
                <w:szCs w:val="21"/>
              </w:rPr>
              <w:t xml:space="preserve">验收评价  </w:t>
            </w:r>
            <w:r>
              <w:rPr>
                <w:rFonts w:hint="eastAsia"/>
                <w:sz w:val="21"/>
                <w:szCs w:val="21"/>
                <w:lang w:val="en-US" w:eastAsia="zh-CN"/>
              </w:rPr>
              <w:t xml:space="preserve">  </w:t>
            </w:r>
            <w:r>
              <w:rPr>
                <w:sz w:val="21"/>
                <w:szCs w:val="21"/>
              </w:rPr>
              <w:t xml:space="preserve">现状评价  </w:t>
            </w:r>
            <w:r>
              <w:rPr>
                <w:rFonts w:hint="eastAsia"/>
                <w:sz w:val="21"/>
                <w:szCs w:val="21"/>
                <w:lang w:val="en-US" w:eastAsia="zh-CN"/>
              </w:rPr>
              <w:t xml:space="preserve"> </w:t>
            </w:r>
            <w:r>
              <w:rPr>
                <w:sz w:val="21"/>
                <w:szCs w:val="21"/>
              </w:rPr>
              <w:t xml:space="preserve"> 其他安全评价</w:t>
            </w:r>
          </w:p>
        </w:tc>
      </w:tr>
      <w:tr w14:paraId="0725B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4ECEBEE7">
            <w:pPr>
              <w:spacing w:line="280" w:lineRule="exact"/>
              <w:jc w:val="center"/>
              <w:rPr>
                <w:sz w:val="21"/>
                <w:szCs w:val="21"/>
              </w:rPr>
            </w:pPr>
            <w:r>
              <w:rPr>
                <w:sz w:val="21"/>
                <w:szCs w:val="21"/>
              </w:rPr>
              <w:t>安全评价项目组长</w:t>
            </w:r>
          </w:p>
        </w:tc>
        <w:tc>
          <w:tcPr>
            <w:tcW w:w="1463" w:type="dxa"/>
            <w:noWrap w:val="0"/>
            <w:vAlign w:val="center"/>
          </w:tcPr>
          <w:p w14:paraId="53E4618B">
            <w:pPr>
              <w:spacing w:line="280" w:lineRule="exact"/>
              <w:jc w:val="center"/>
              <w:rPr>
                <w:rFonts w:hint="eastAsia" w:eastAsia="宋体"/>
                <w:sz w:val="21"/>
                <w:szCs w:val="21"/>
                <w:lang w:val="en-US" w:eastAsia="zh-CN"/>
              </w:rPr>
            </w:pPr>
            <w:r>
              <w:rPr>
                <w:rFonts w:hint="eastAsia"/>
                <w:sz w:val="21"/>
                <w:szCs w:val="21"/>
                <w:lang w:val="en-US" w:eastAsia="zh-CN"/>
              </w:rPr>
              <w:t>左振如</w:t>
            </w:r>
          </w:p>
        </w:tc>
        <w:tc>
          <w:tcPr>
            <w:tcW w:w="2879" w:type="dxa"/>
            <w:gridSpan w:val="2"/>
            <w:noWrap w:val="0"/>
            <w:vAlign w:val="center"/>
          </w:tcPr>
          <w:p w14:paraId="386E4EFA">
            <w:pPr>
              <w:spacing w:line="280" w:lineRule="exact"/>
              <w:jc w:val="center"/>
              <w:rPr>
                <w:sz w:val="21"/>
                <w:szCs w:val="21"/>
              </w:rPr>
            </w:pPr>
            <w:r>
              <w:rPr>
                <w:sz w:val="21"/>
                <w:szCs w:val="21"/>
              </w:rPr>
              <w:t>报告审核人</w:t>
            </w:r>
          </w:p>
        </w:tc>
        <w:tc>
          <w:tcPr>
            <w:tcW w:w="2826" w:type="dxa"/>
            <w:gridSpan w:val="2"/>
            <w:noWrap w:val="0"/>
            <w:vAlign w:val="center"/>
          </w:tcPr>
          <w:p w14:paraId="14E2D2DB">
            <w:pPr>
              <w:spacing w:line="280" w:lineRule="exact"/>
              <w:jc w:val="center"/>
              <w:rPr>
                <w:rFonts w:hint="eastAsia" w:eastAsia="宋体"/>
                <w:sz w:val="21"/>
                <w:szCs w:val="21"/>
                <w:lang w:val="en-US" w:eastAsia="zh-CN"/>
              </w:rPr>
            </w:pPr>
            <w:r>
              <w:rPr>
                <w:rFonts w:hint="eastAsia"/>
                <w:sz w:val="21"/>
                <w:szCs w:val="21"/>
                <w:lang w:val="en-US" w:eastAsia="zh-CN"/>
              </w:rPr>
              <w:t>马地</w:t>
            </w:r>
          </w:p>
        </w:tc>
      </w:tr>
      <w:tr w14:paraId="433FE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29205F3B">
            <w:pPr>
              <w:spacing w:line="280" w:lineRule="exact"/>
              <w:jc w:val="center"/>
              <w:rPr>
                <w:sz w:val="21"/>
                <w:szCs w:val="21"/>
              </w:rPr>
            </w:pPr>
            <w:r>
              <w:rPr>
                <w:sz w:val="21"/>
                <w:szCs w:val="21"/>
              </w:rPr>
              <w:t>技术负责人</w:t>
            </w:r>
          </w:p>
        </w:tc>
        <w:tc>
          <w:tcPr>
            <w:tcW w:w="1463" w:type="dxa"/>
            <w:noWrap w:val="0"/>
            <w:vAlign w:val="center"/>
          </w:tcPr>
          <w:p w14:paraId="72DB1069">
            <w:pPr>
              <w:spacing w:line="280" w:lineRule="exact"/>
              <w:jc w:val="center"/>
              <w:rPr>
                <w:rFonts w:hint="eastAsia" w:eastAsia="宋体"/>
                <w:sz w:val="21"/>
                <w:szCs w:val="21"/>
                <w:lang w:val="en-US" w:eastAsia="zh-CN"/>
              </w:rPr>
            </w:pPr>
            <w:r>
              <w:rPr>
                <w:rFonts w:hint="eastAsia"/>
                <w:sz w:val="21"/>
                <w:szCs w:val="21"/>
                <w:lang w:val="en-US" w:eastAsia="zh-CN"/>
              </w:rPr>
              <w:t>王宏伟</w:t>
            </w:r>
          </w:p>
        </w:tc>
        <w:tc>
          <w:tcPr>
            <w:tcW w:w="2879" w:type="dxa"/>
            <w:gridSpan w:val="2"/>
            <w:noWrap w:val="0"/>
            <w:vAlign w:val="center"/>
          </w:tcPr>
          <w:p w14:paraId="7B821C2A">
            <w:pPr>
              <w:spacing w:line="280" w:lineRule="exact"/>
              <w:jc w:val="center"/>
              <w:rPr>
                <w:sz w:val="21"/>
                <w:szCs w:val="21"/>
              </w:rPr>
            </w:pPr>
            <w:r>
              <w:rPr>
                <w:sz w:val="21"/>
                <w:szCs w:val="21"/>
              </w:rPr>
              <w:t>过程控制负责人</w:t>
            </w:r>
          </w:p>
        </w:tc>
        <w:tc>
          <w:tcPr>
            <w:tcW w:w="2826" w:type="dxa"/>
            <w:gridSpan w:val="2"/>
            <w:noWrap w:val="0"/>
            <w:vAlign w:val="center"/>
          </w:tcPr>
          <w:p w14:paraId="04F544FC">
            <w:pPr>
              <w:spacing w:line="280" w:lineRule="exact"/>
              <w:jc w:val="center"/>
              <w:rPr>
                <w:rFonts w:hint="eastAsia" w:eastAsia="宋体"/>
                <w:sz w:val="21"/>
                <w:szCs w:val="21"/>
                <w:lang w:val="en-US" w:eastAsia="zh-CN"/>
              </w:rPr>
            </w:pPr>
            <w:r>
              <w:rPr>
                <w:rFonts w:hint="eastAsia"/>
                <w:sz w:val="21"/>
                <w:szCs w:val="21"/>
                <w:lang w:val="en-US" w:eastAsia="zh-CN"/>
              </w:rPr>
              <w:t>贺克永</w:t>
            </w:r>
          </w:p>
        </w:tc>
      </w:tr>
      <w:tr w14:paraId="303A8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14:paraId="1B8CFFAE">
            <w:pPr>
              <w:spacing w:line="280" w:lineRule="exact"/>
              <w:jc w:val="center"/>
              <w:rPr>
                <w:sz w:val="21"/>
                <w:szCs w:val="21"/>
              </w:rPr>
            </w:pPr>
            <w:r>
              <w:rPr>
                <w:sz w:val="21"/>
                <w:szCs w:val="21"/>
              </w:rPr>
              <w:t>评价报告编制人</w:t>
            </w:r>
          </w:p>
        </w:tc>
        <w:tc>
          <w:tcPr>
            <w:tcW w:w="1463" w:type="dxa"/>
            <w:noWrap w:val="0"/>
            <w:vAlign w:val="center"/>
          </w:tcPr>
          <w:p w14:paraId="442EB86A">
            <w:pPr>
              <w:spacing w:line="280" w:lineRule="exact"/>
              <w:jc w:val="center"/>
              <w:rPr>
                <w:sz w:val="21"/>
                <w:szCs w:val="21"/>
              </w:rPr>
            </w:pPr>
            <w:r>
              <w:rPr>
                <w:sz w:val="21"/>
                <w:szCs w:val="21"/>
              </w:rPr>
              <w:t>姓 名</w:t>
            </w:r>
          </w:p>
        </w:tc>
        <w:tc>
          <w:tcPr>
            <w:tcW w:w="2879" w:type="dxa"/>
            <w:gridSpan w:val="2"/>
            <w:noWrap w:val="0"/>
            <w:vAlign w:val="center"/>
          </w:tcPr>
          <w:p w14:paraId="18244059">
            <w:pPr>
              <w:spacing w:line="280" w:lineRule="exact"/>
              <w:jc w:val="center"/>
              <w:rPr>
                <w:sz w:val="21"/>
                <w:szCs w:val="21"/>
              </w:rPr>
            </w:pPr>
            <w:r>
              <w:rPr>
                <w:sz w:val="21"/>
                <w:szCs w:val="21"/>
              </w:rPr>
              <w:t>职业证书编号</w:t>
            </w:r>
          </w:p>
        </w:tc>
        <w:tc>
          <w:tcPr>
            <w:tcW w:w="2826" w:type="dxa"/>
            <w:gridSpan w:val="2"/>
            <w:noWrap w:val="0"/>
            <w:vAlign w:val="center"/>
          </w:tcPr>
          <w:p w14:paraId="2F16F9EE">
            <w:pPr>
              <w:spacing w:line="280" w:lineRule="exact"/>
              <w:jc w:val="center"/>
              <w:rPr>
                <w:sz w:val="21"/>
                <w:szCs w:val="21"/>
              </w:rPr>
            </w:pPr>
            <w:r>
              <w:rPr>
                <w:sz w:val="21"/>
                <w:szCs w:val="21"/>
              </w:rPr>
              <w:t>资质等级</w:t>
            </w:r>
          </w:p>
        </w:tc>
      </w:tr>
      <w:tr w14:paraId="18801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5517CCF8">
            <w:pPr>
              <w:spacing w:line="280" w:lineRule="exact"/>
              <w:jc w:val="center"/>
              <w:rPr>
                <w:sz w:val="21"/>
                <w:szCs w:val="21"/>
              </w:rPr>
            </w:pPr>
          </w:p>
        </w:tc>
        <w:tc>
          <w:tcPr>
            <w:tcW w:w="1463" w:type="dxa"/>
            <w:noWrap w:val="0"/>
            <w:vAlign w:val="center"/>
          </w:tcPr>
          <w:p w14:paraId="23A4DB0A">
            <w:pPr>
              <w:jc w:val="center"/>
              <w:rPr>
                <w:snapToGrid w:val="0"/>
                <w:kern w:val="0"/>
                <w:sz w:val="21"/>
                <w:szCs w:val="21"/>
              </w:rPr>
            </w:pPr>
            <w:r>
              <w:rPr>
                <w:rFonts w:hint="eastAsia"/>
                <w:color w:val="auto"/>
                <w:sz w:val="21"/>
                <w:szCs w:val="21"/>
              </w:rPr>
              <w:t>左振如</w:t>
            </w:r>
          </w:p>
        </w:tc>
        <w:tc>
          <w:tcPr>
            <w:tcW w:w="2879" w:type="dxa"/>
            <w:gridSpan w:val="2"/>
            <w:noWrap w:val="0"/>
            <w:vAlign w:val="center"/>
          </w:tcPr>
          <w:p w14:paraId="26F06036">
            <w:pPr>
              <w:jc w:val="center"/>
              <w:rPr>
                <w:sz w:val="21"/>
                <w:szCs w:val="21"/>
              </w:rPr>
            </w:pPr>
            <w:r>
              <w:rPr>
                <w:rFonts w:hint="eastAsia"/>
                <w:color w:val="auto"/>
                <w:sz w:val="21"/>
                <w:szCs w:val="21"/>
              </w:rPr>
              <w:t>0800000000202893</w:t>
            </w:r>
          </w:p>
        </w:tc>
        <w:tc>
          <w:tcPr>
            <w:tcW w:w="2826" w:type="dxa"/>
            <w:gridSpan w:val="2"/>
            <w:noWrap w:val="0"/>
            <w:vAlign w:val="center"/>
          </w:tcPr>
          <w:p w14:paraId="1219920F">
            <w:pPr>
              <w:spacing w:line="280" w:lineRule="exact"/>
              <w:jc w:val="center"/>
              <w:rPr>
                <w:rFonts w:hint="eastAsia" w:eastAsia="宋体"/>
                <w:sz w:val="21"/>
                <w:szCs w:val="21"/>
                <w:lang w:val="en-US" w:eastAsia="zh-CN"/>
              </w:rPr>
            </w:pPr>
            <w:r>
              <w:rPr>
                <w:rFonts w:hint="eastAsia"/>
                <w:sz w:val="21"/>
                <w:szCs w:val="21"/>
                <w:lang w:val="en-US" w:eastAsia="zh-CN"/>
              </w:rPr>
              <w:t>二级</w:t>
            </w:r>
          </w:p>
        </w:tc>
      </w:tr>
      <w:tr w14:paraId="1E5D0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5992F579">
            <w:pPr>
              <w:spacing w:line="280" w:lineRule="exact"/>
              <w:jc w:val="center"/>
              <w:rPr>
                <w:sz w:val="21"/>
                <w:szCs w:val="21"/>
              </w:rPr>
            </w:pPr>
          </w:p>
        </w:tc>
        <w:tc>
          <w:tcPr>
            <w:tcW w:w="1463" w:type="dxa"/>
            <w:noWrap w:val="0"/>
            <w:vAlign w:val="center"/>
          </w:tcPr>
          <w:p w14:paraId="7B90ACAC">
            <w:pPr>
              <w:jc w:val="center"/>
              <w:rPr>
                <w:rFonts w:hint="eastAsia"/>
                <w:sz w:val="21"/>
                <w:szCs w:val="21"/>
              </w:rPr>
            </w:pPr>
            <w:r>
              <w:rPr>
                <w:rFonts w:hint="eastAsia"/>
                <w:color w:val="auto"/>
                <w:sz w:val="21"/>
                <w:szCs w:val="21"/>
              </w:rPr>
              <w:t>祁岩峰</w:t>
            </w:r>
          </w:p>
        </w:tc>
        <w:tc>
          <w:tcPr>
            <w:tcW w:w="2879" w:type="dxa"/>
            <w:gridSpan w:val="2"/>
            <w:noWrap w:val="0"/>
            <w:vAlign w:val="center"/>
          </w:tcPr>
          <w:p w14:paraId="16204D4C">
            <w:pPr>
              <w:widowControl/>
              <w:jc w:val="center"/>
              <w:rPr>
                <w:rFonts w:hint="eastAsia"/>
                <w:sz w:val="21"/>
                <w:szCs w:val="21"/>
              </w:rPr>
            </w:pPr>
            <w:r>
              <w:rPr>
                <w:rFonts w:hint="eastAsia"/>
                <w:color w:val="auto"/>
                <w:sz w:val="21"/>
                <w:szCs w:val="21"/>
              </w:rPr>
              <w:t>1100000000303024</w:t>
            </w:r>
          </w:p>
        </w:tc>
        <w:tc>
          <w:tcPr>
            <w:tcW w:w="2826" w:type="dxa"/>
            <w:gridSpan w:val="2"/>
            <w:noWrap w:val="0"/>
            <w:vAlign w:val="center"/>
          </w:tcPr>
          <w:p w14:paraId="3553ED3E">
            <w:pPr>
              <w:spacing w:line="280" w:lineRule="exact"/>
              <w:jc w:val="center"/>
              <w:rPr>
                <w:rFonts w:hint="eastAsia" w:eastAsia="宋体"/>
                <w:sz w:val="21"/>
                <w:szCs w:val="21"/>
                <w:lang w:val="en-US" w:eastAsia="zh-CN"/>
              </w:rPr>
            </w:pPr>
            <w:r>
              <w:rPr>
                <w:rFonts w:hint="eastAsia"/>
                <w:sz w:val="21"/>
                <w:szCs w:val="21"/>
                <w:lang w:val="en-US" w:eastAsia="zh-CN"/>
              </w:rPr>
              <w:t>三级</w:t>
            </w:r>
          </w:p>
        </w:tc>
      </w:tr>
      <w:tr w14:paraId="08CDB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6DD1F83B">
            <w:pPr>
              <w:spacing w:line="280" w:lineRule="exact"/>
              <w:jc w:val="center"/>
              <w:rPr>
                <w:sz w:val="21"/>
                <w:szCs w:val="21"/>
              </w:rPr>
            </w:pPr>
          </w:p>
        </w:tc>
        <w:tc>
          <w:tcPr>
            <w:tcW w:w="1463" w:type="dxa"/>
            <w:noWrap w:val="0"/>
            <w:vAlign w:val="center"/>
          </w:tcPr>
          <w:p w14:paraId="0E7E3CD9">
            <w:pPr>
              <w:jc w:val="center"/>
              <w:rPr>
                <w:rFonts w:hint="eastAsia"/>
                <w:sz w:val="21"/>
                <w:szCs w:val="21"/>
              </w:rPr>
            </w:pPr>
            <w:r>
              <w:rPr>
                <w:color w:val="auto"/>
                <w:sz w:val="21"/>
                <w:szCs w:val="21"/>
              </w:rPr>
              <w:t>李振都</w:t>
            </w:r>
          </w:p>
        </w:tc>
        <w:tc>
          <w:tcPr>
            <w:tcW w:w="2879" w:type="dxa"/>
            <w:gridSpan w:val="2"/>
            <w:noWrap w:val="0"/>
            <w:vAlign w:val="center"/>
          </w:tcPr>
          <w:p w14:paraId="33933321">
            <w:pPr>
              <w:jc w:val="center"/>
              <w:rPr>
                <w:rFonts w:hint="eastAsia"/>
                <w:sz w:val="21"/>
                <w:szCs w:val="21"/>
              </w:rPr>
            </w:pPr>
            <w:r>
              <w:rPr>
                <w:color w:val="auto"/>
                <w:sz w:val="21"/>
                <w:szCs w:val="21"/>
              </w:rPr>
              <w:t>1100000000301436</w:t>
            </w:r>
          </w:p>
        </w:tc>
        <w:tc>
          <w:tcPr>
            <w:tcW w:w="2826" w:type="dxa"/>
            <w:gridSpan w:val="2"/>
            <w:noWrap w:val="0"/>
            <w:vAlign w:val="center"/>
          </w:tcPr>
          <w:p w14:paraId="43C4253E">
            <w:pPr>
              <w:spacing w:line="280" w:lineRule="exact"/>
              <w:jc w:val="center"/>
              <w:rPr>
                <w:rFonts w:hint="eastAsia" w:eastAsia="宋体"/>
                <w:sz w:val="21"/>
                <w:szCs w:val="21"/>
                <w:lang w:val="en-US" w:eastAsia="zh-CN"/>
              </w:rPr>
            </w:pPr>
            <w:r>
              <w:rPr>
                <w:rFonts w:hint="eastAsia"/>
                <w:sz w:val="21"/>
                <w:szCs w:val="21"/>
                <w:lang w:val="en-US" w:eastAsia="zh-CN"/>
              </w:rPr>
              <w:t>三级</w:t>
            </w:r>
          </w:p>
        </w:tc>
      </w:tr>
      <w:tr w14:paraId="7C7AD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23E4CC0F">
            <w:pPr>
              <w:spacing w:line="280" w:lineRule="exact"/>
              <w:jc w:val="center"/>
              <w:rPr>
                <w:sz w:val="21"/>
                <w:szCs w:val="21"/>
              </w:rPr>
            </w:pPr>
          </w:p>
        </w:tc>
        <w:tc>
          <w:tcPr>
            <w:tcW w:w="1463" w:type="dxa"/>
            <w:noWrap w:val="0"/>
            <w:vAlign w:val="center"/>
          </w:tcPr>
          <w:p w14:paraId="3B29381D">
            <w:pPr>
              <w:adjustRightInd w:val="0"/>
              <w:snapToGrid w:val="0"/>
              <w:jc w:val="center"/>
              <w:rPr>
                <w:rFonts w:hint="eastAsia"/>
                <w:sz w:val="21"/>
                <w:szCs w:val="21"/>
              </w:rPr>
            </w:pPr>
            <w:r>
              <w:rPr>
                <w:rFonts w:hint="eastAsia"/>
                <w:color w:val="auto"/>
                <w:sz w:val="21"/>
                <w:szCs w:val="21"/>
                <w:lang w:eastAsia="zh-CN"/>
              </w:rPr>
              <w:t>张利强</w:t>
            </w:r>
          </w:p>
        </w:tc>
        <w:tc>
          <w:tcPr>
            <w:tcW w:w="2879" w:type="dxa"/>
            <w:gridSpan w:val="2"/>
            <w:noWrap w:val="0"/>
            <w:vAlign w:val="center"/>
          </w:tcPr>
          <w:p w14:paraId="4436FA70">
            <w:pPr>
              <w:adjustRightInd w:val="0"/>
              <w:snapToGrid w:val="0"/>
              <w:jc w:val="center"/>
              <w:rPr>
                <w:rFonts w:hint="default"/>
                <w:sz w:val="21"/>
                <w:szCs w:val="21"/>
                <w:lang w:val="en-US"/>
              </w:rPr>
            </w:pPr>
            <w:r>
              <w:rPr>
                <w:rFonts w:hint="eastAsia"/>
                <w:color w:val="auto"/>
                <w:sz w:val="21"/>
                <w:szCs w:val="21"/>
                <w:lang w:val="en-US" w:eastAsia="zh-CN"/>
              </w:rPr>
              <w:t>1500000000201155</w:t>
            </w:r>
          </w:p>
        </w:tc>
        <w:tc>
          <w:tcPr>
            <w:tcW w:w="2826" w:type="dxa"/>
            <w:gridSpan w:val="2"/>
            <w:noWrap w:val="0"/>
            <w:vAlign w:val="center"/>
          </w:tcPr>
          <w:p w14:paraId="7CEB0615">
            <w:pPr>
              <w:spacing w:line="280" w:lineRule="exact"/>
              <w:jc w:val="center"/>
              <w:rPr>
                <w:sz w:val="21"/>
                <w:szCs w:val="21"/>
              </w:rPr>
            </w:pPr>
            <w:r>
              <w:rPr>
                <w:rFonts w:hint="eastAsia"/>
                <w:sz w:val="21"/>
                <w:szCs w:val="21"/>
                <w:lang w:val="en-US" w:eastAsia="zh-CN"/>
              </w:rPr>
              <w:t>二级</w:t>
            </w:r>
          </w:p>
        </w:tc>
      </w:tr>
      <w:tr w14:paraId="4BC0B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14:paraId="0879D803">
            <w:pPr>
              <w:spacing w:line="280" w:lineRule="exact"/>
              <w:jc w:val="center"/>
              <w:rPr>
                <w:sz w:val="21"/>
                <w:szCs w:val="21"/>
              </w:rPr>
            </w:pPr>
            <w:r>
              <w:rPr>
                <w:sz w:val="21"/>
                <w:szCs w:val="21"/>
              </w:rPr>
              <w:t>参与评价工作的安全评价师</w:t>
            </w:r>
          </w:p>
        </w:tc>
        <w:tc>
          <w:tcPr>
            <w:tcW w:w="1463" w:type="dxa"/>
            <w:noWrap w:val="0"/>
            <w:vAlign w:val="center"/>
          </w:tcPr>
          <w:p w14:paraId="3BF499ED">
            <w:pPr>
              <w:spacing w:line="280" w:lineRule="exact"/>
              <w:jc w:val="center"/>
              <w:rPr>
                <w:sz w:val="21"/>
                <w:szCs w:val="21"/>
              </w:rPr>
            </w:pPr>
            <w:r>
              <w:rPr>
                <w:sz w:val="21"/>
                <w:szCs w:val="21"/>
              </w:rPr>
              <w:t>姓 名</w:t>
            </w:r>
          </w:p>
        </w:tc>
        <w:tc>
          <w:tcPr>
            <w:tcW w:w="2879" w:type="dxa"/>
            <w:gridSpan w:val="2"/>
            <w:noWrap w:val="0"/>
            <w:vAlign w:val="center"/>
          </w:tcPr>
          <w:p w14:paraId="74864B4C">
            <w:pPr>
              <w:spacing w:line="280" w:lineRule="exact"/>
              <w:jc w:val="center"/>
              <w:rPr>
                <w:sz w:val="21"/>
                <w:szCs w:val="21"/>
              </w:rPr>
            </w:pPr>
            <w:r>
              <w:rPr>
                <w:sz w:val="21"/>
                <w:szCs w:val="21"/>
              </w:rPr>
              <w:t>职业证书编号</w:t>
            </w:r>
          </w:p>
        </w:tc>
        <w:tc>
          <w:tcPr>
            <w:tcW w:w="2826" w:type="dxa"/>
            <w:gridSpan w:val="2"/>
            <w:noWrap w:val="0"/>
            <w:vAlign w:val="center"/>
          </w:tcPr>
          <w:p w14:paraId="29CCD4EE">
            <w:pPr>
              <w:spacing w:line="280" w:lineRule="exact"/>
              <w:jc w:val="center"/>
              <w:rPr>
                <w:sz w:val="21"/>
                <w:szCs w:val="21"/>
              </w:rPr>
            </w:pPr>
            <w:r>
              <w:rPr>
                <w:sz w:val="21"/>
                <w:szCs w:val="21"/>
              </w:rPr>
              <w:t>资质等级</w:t>
            </w:r>
          </w:p>
        </w:tc>
      </w:tr>
      <w:tr w14:paraId="07F2F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3AC2464D">
            <w:pPr>
              <w:spacing w:line="280" w:lineRule="exact"/>
              <w:jc w:val="center"/>
              <w:rPr>
                <w:sz w:val="21"/>
                <w:szCs w:val="21"/>
              </w:rPr>
            </w:pPr>
          </w:p>
        </w:tc>
        <w:tc>
          <w:tcPr>
            <w:tcW w:w="1463" w:type="dxa"/>
            <w:noWrap w:val="0"/>
            <w:vAlign w:val="center"/>
          </w:tcPr>
          <w:p w14:paraId="6C60A3FF">
            <w:pPr>
              <w:jc w:val="center"/>
              <w:rPr>
                <w:sz w:val="21"/>
                <w:szCs w:val="21"/>
              </w:rPr>
            </w:pPr>
            <w:r>
              <w:rPr>
                <w:rFonts w:hint="eastAsia"/>
                <w:color w:val="auto"/>
                <w:sz w:val="21"/>
                <w:szCs w:val="21"/>
              </w:rPr>
              <w:t>左振如</w:t>
            </w:r>
          </w:p>
        </w:tc>
        <w:tc>
          <w:tcPr>
            <w:tcW w:w="2879" w:type="dxa"/>
            <w:gridSpan w:val="2"/>
            <w:noWrap w:val="0"/>
            <w:vAlign w:val="center"/>
          </w:tcPr>
          <w:p w14:paraId="5DDD8BEC">
            <w:pPr>
              <w:jc w:val="center"/>
              <w:rPr>
                <w:sz w:val="21"/>
                <w:szCs w:val="21"/>
              </w:rPr>
            </w:pPr>
            <w:r>
              <w:rPr>
                <w:rFonts w:hint="eastAsia"/>
                <w:color w:val="auto"/>
                <w:sz w:val="21"/>
                <w:szCs w:val="21"/>
              </w:rPr>
              <w:t>0800000000202893</w:t>
            </w:r>
          </w:p>
        </w:tc>
        <w:tc>
          <w:tcPr>
            <w:tcW w:w="2826" w:type="dxa"/>
            <w:gridSpan w:val="2"/>
            <w:noWrap w:val="0"/>
            <w:vAlign w:val="center"/>
          </w:tcPr>
          <w:p w14:paraId="37B0B134">
            <w:pPr>
              <w:spacing w:line="280" w:lineRule="exact"/>
              <w:jc w:val="center"/>
              <w:rPr>
                <w:sz w:val="21"/>
                <w:szCs w:val="21"/>
              </w:rPr>
            </w:pPr>
            <w:r>
              <w:rPr>
                <w:rFonts w:hint="eastAsia"/>
                <w:sz w:val="21"/>
                <w:szCs w:val="21"/>
                <w:lang w:val="en-US" w:eastAsia="zh-CN"/>
              </w:rPr>
              <w:t>二级</w:t>
            </w:r>
          </w:p>
        </w:tc>
      </w:tr>
      <w:tr w14:paraId="2F547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6ABE8877">
            <w:pPr>
              <w:spacing w:line="280" w:lineRule="exact"/>
              <w:jc w:val="center"/>
              <w:rPr>
                <w:sz w:val="21"/>
                <w:szCs w:val="21"/>
              </w:rPr>
            </w:pPr>
          </w:p>
        </w:tc>
        <w:tc>
          <w:tcPr>
            <w:tcW w:w="1463" w:type="dxa"/>
            <w:noWrap w:val="0"/>
            <w:vAlign w:val="center"/>
          </w:tcPr>
          <w:p w14:paraId="5A34A6A7">
            <w:pPr>
              <w:jc w:val="center"/>
              <w:rPr>
                <w:sz w:val="21"/>
                <w:szCs w:val="21"/>
              </w:rPr>
            </w:pPr>
            <w:r>
              <w:rPr>
                <w:rFonts w:hint="eastAsia"/>
                <w:color w:val="auto"/>
                <w:sz w:val="21"/>
                <w:szCs w:val="21"/>
              </w:rPr>
              <w:t>祁岩峰</w:t>
            </w:r>
          </w:p>
        </w:tc>
        <w:tc>
          <w:tcPr>
            <w:tcW w:w="2879" w:type="dxa"/>
            <w:gridSpan w:val="2"/>
            <w:noWrap w:val="0"/>
            <w:vAlign w:val="center"/>
          </w:tcPr>
          <w:p w14:paraId="2C203FD3">
            <w:pPr>
              <w:widowControl/>
              <w:jc w:val="center"/>
              <w:rPr>
                <w:sz w:val="21"/>
                <w:szCs w:val="21"/>
              </w:rPr>
            </w:pPr>
            <w:r>
              <w:rPr>
                <w:rFonts w:hint="eastAsia"/>
                <w:color w:val="auto"/>
                <w:sz w:val="21"/>
                <w:szCs w:val="21"/>
              </w:rPr>
              <w:t>1100000000303024</w:t>
            </w:r>
          </w:p>
        </w:tc>
        <w:tc>
          <w:tcPr>
            <w:tcW w:w="2826" w:type="dxa"/>
            <w:gridSpan w:val="2"/>
            <w:noWrap w:val="0"/>
            <w:vAlign w:val="center"/>
          </w:tcPr>
          <w:p w14:paraId="599724F5">
            <w:pPr>
              <w:spacing w:line="280" w:lineRule="exact"/>
              <w:jc w:val="center"/>
              <w:rPr>
                <w:sz w:val="21"/>
                <w:szCs w:val="21"/>
              </w:rPr>
            </w:pPr>
            <w:r>
              <w:rPr>
                <w:rFonts w:hint="eastAsia"/>
                <w:sz w:val="21"/>
                <w:szCs w:val="21"/>
                <w:lang w:val="en-US" w:eastAsia="zh-CN"/>
              </w:rPr>
              <w:t>三级</w:t>
            </w:r>
          </w:p>
        </w:tc>
      </w:tr>
      <w:tr w14:paraId="375E8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0048F1C8">
            <w:pPr>
              <w:spacing w:line="280" w:lineRule="exact"/>
              <w:jc w:val="center"/>
              <w:rPr>
                <w:sz w:val="21"/>
                <w:szCs w:val="21"/>
              </w:rPr>
            </w:pPr>
          </w:p>
        </w:tc>
        <w:tc>
          <w:tcPr>
            <w:tcW w:w="1463" w:type="dxa"/>
            <w:noWrap w:val="0"/>
            <w:vAlign w:val="center"/>
          </w:tcPr>
          <w:p w14:paraId="6D1AFE68">
            <w:pPr>
              <w:jc w:val="center"/>
              <w:rPr>
                <w:sz w:val="21"/>
                <w:szCs w:val="21"/>
              </w:rPr>
            </w:pPr>
            <w:r>
              <w:rPr>
                <w:color w:val="auto"/>
                <w:sz w:val="21"/>
                <w:szCs w:val="21"/>
              </w:rPr>
              <w:t>李振都</w:t>
            </w:r>
          </w:p>
        </w:tc>
        <w:tc>
          <w:tcPr>
            <w:tcW w:w="2879" w:type="dxa"/>
            <w:gridSpan w:val="2"/>
            <w:noWrap w:val="0"/>
            <w:vAlign w:val="center"/>
          </w:tcPr>
          <w:p w14:paraId="7D69CFD6">
            <w:pPr>
              <w:jc w:val="center"/>
              <w:rPr>
                <w:sz w:val="21"/>
                <w:szCs w:val="21"/>
              </w:rPr>
            </w:pPr>
            <w:r>
              <w:rPr>
                <w:color w:val="auto"/>
                <w:sz w:val="21"/>
                <w:szCs w:val="21"/>
              </w:rPr>
              <w:t>1100000000301436</w:t>
            </w:r>
          </w:p>
        </w:tc>
        <w:tc>
          <w:tcPr>
            <w:tcW w:w="2826" w:type="dxa"/>
            <w:gridSpan w:val="2"/>
            <w:noWrap w:val="0"/>
            <w:vAlign w:val="center"/>
          </w:tcPr>
          <w:p w14:paraId="19894B20">
            <w:pPr>
              <w:spacing w:line="280" w:lineRule="exact"/>
              <w:jc w:val="center"/>
              <w:rPr>
                <w:sz w:val="21"/>
                <w:szCs w:val="21"/>
              </w:rPr>
            </w:pPr>
            <w:r>
              <w:rPr>
                <w:rFonts w:hint="eastAsia"/>
                <w:sz w:val="21"/>
                <w:szCs w:val="21"/>
                <w:lang w:val="en-US" w:eastAsia="zh-CN"/>
              </w:rPr>
              <w:t>三级</w:t>
            </w:r>
          </w:p>
        </w:tc>
      </w:tr>
      <w:tr w14:paraId="62B24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15941401">
            <w:pPr>
              <w:spacing w:line="280" w:lineRule="exact"/>
              <w:jc w:val="center"/>
              <w:rPr>
                <w:sz w:val="21"/>
                <w:szCs w:val="21"/>
              </w:rPr>
            </w:pPr>
          </w:p>
        </w:tc>
        <w:tc>
          <w:tcPr>
            <w:tcW w:w="1463" w:type="dxa"/>
            <w:noWrap w:val="0"/>
            <w:vAlign w:val="center"/>
          </w:tcPr>
          <w:p w14:paraId="7D7F1845">
            <w:pPr>
              <w:adjustRightInd w:val="0"/>
              <w:snapToGrid w:val="0"/>
              <w:jc w:val="center"/>
              <w:rPr>
                <w:rFonts w:hint="eastAsia" w:ascii="Calibri" w:hAnsi="Calibri" w:eastAsia="宋体"/>
                <w:kern w:val="2"/>
                <w:sz w:val="21"/>
                <w:szCs w:val="21"/>
                <w:lang w:val="en-US" w:eastAsia="zh-CN" w:bidi="ar-SA"/>
              </w:rPr>
            </w:pPr>
            <w:r>
              <w:rPr>
                <w:rFonts w:hint="eastAsia" w:eastAsia="宋体"/>
                <w:color w:val="auto"/>
                <w:sz w:val="21"/>
                <w:szCs w:val="21"/>
                <w:lang w:eastAsia="zh-CN"/>
              </w:rPr>
              <w:t>张利强</w:t>
            </w:r>
          </w:p>
        </w:tc>
        <w:tc>
          <w:tcPr>
            <w:tcW w:w="2879" w:type="dxa"/>
            <w:gridSpan w:val="2"/>
            <w:noWrap w:val="0"/>
            <w:vAlign w:val="center"/>
          </w:tcPr>
          <w:p w14:paraId="1C684F44">
            <w:pPr>
              <w:adjustRightInd w:val="0"/>
              <w:snapToGrid w:val="0"/>
              <w:jc w:val="center"/>
              <w:rPr>
                <w:rFonts w:hint="default" w:ascii="Calibri" w:hAnsi="Calibri" w:eastAsia="宋体"/>
                <w:kern w:val="2"/>
                <w:sz w:val="21"/>
                <w:szCs w:val="21"/>
                <w:lang w:val="en-US" w:eastAsia="zh-CN" w:bidi="ar-SA"/>
              </w:rPr>
            </w:pPr>
            <w:r>
              <w:rPr>
                <w:rFonts w:hint="eastAsia"/>
                <w:color w:val="auto"/>
                <w:sz w:val="21"/>
                <w:szCs w:val="21"/>
                <w:lang w:val="en-US" w:eastAsia="zh-CN"/>
              </w:rPr>
              <w:t>1500000000201155</w:t>
            </w:r>
          </w:p>
        </w:tc>
        <w:tc>
          <w:tcPr>
            <w:tcW w:w="2826" w:type="dxa"/>
            <w:gridSpan w:val="2"/>
            <w:noWrap w:val="0"/>
            <w:vAlign w:val="center"/>
          </w:tcPr>
          <w:p w14:paraId="0AF11DBF">
            <w:pPr>
              <w:spacing w:line="280" w:lineRule="exact"/>
              <w:jc w:val="center"/>
              <w:rPr>
                <w:rFonts w:hint="eastAsia" w:ascii="Calibri" w:hAnsi="Calibri" w:eastAsia="宋体"/>
                <w:kern w:val="2"/>
                <w:sz w:val="21"/>
                <w:szCs w:val="21"/>
                <w:lang w:val="en-US" w:eastAsia="zh-CN" w:bidi="ar-SA"/>
              </w:rPr>
            </w:pPr>
            <w:r>
              <w:rPr>
                <w:rFonts w:hint="eastAsia"/>
                <w:sz w:val="21"/>
                <w:szCs w:val="21"/>
                <w:lang w:val="en-US" w:eastAsia="zh-CN"/>
              </w:rPr>
              <w:t>二级</w:t>
            </w:r>
          </w:p>
        </w:tc>
      </w:tr>
      <w:tr w14:paraId="48B50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02260DDC">
            <w:pPr>
              <w:spacing w:line="280" w:lineRule="exact"/>
              <w:jc w:val="center"/>
              <w:rPr>
                <w:sz w:val="21"/>
                <w:szCs w:val="21"/>
              </w:rPr>
            </w:pPr>
          </w:p>
        </w:tc>
        <w:tc>
          <w:tcPr>
            <w:tcW w:w="1463" w:type="dxa"/>
            <w:noWrap w:val="0"/>
            <w:vAlign w:val="center"/>
          </w:tcPr>
          <w:p w14:paraId="1367750F">
            <w:pPr>
              <w:adjustRightInd w:val="0"/>
              <w:snapToGrid w:val="0"/>
              <w:jc w:val="center"/>
              <w:rPr>
                <w:rFonts w:hint="eastAsia" w:eastAsia="宋体"/>
                <w:sz w:val="21"/>
                <w:szCs w:val="21"/>
                <w:lang w:val="en-US" w:eastAsia="zh-CN"/>
              </w:rPr>
            </w:pPr>
            <w:r>
              <w:rPr>
                <w:rFonts w:hint="eastAsia"/>
                <w:sz w:val="21"/>
                <w:szCs w:val="21"/>
                <w:lang w:val="en-US" w:eastAsia="zh-CN"/>
              </w:rPr>
              <w:t>李孟洋</w:t>
            </w:r>
          </w:p>
        </w:tc>
        <w:tc>
          <w:tcPr>
            <w:tcW w:w="2879" w:type="dxa"/>
            <w:gridSpan w:val="2"/>
            <w:noWrap w:val="0"/>
            <w:vAlign w:val="center"/>
          </w:tcPr>
          <w:p w14:paraId="493C96AB">
            <w:pPr>
              <w:adjustRightInd w:val="0"/>
              <w:snapToGrid w:val="0"/>
              <w:jc w:val="center"/>
              <w:rPr>
                <w:rFonts w:hint="default"/>
                <w:sz w:val="21"/>
                <w:szCs w:val="21"/>
                <w:lang w:val="en-US"/>
              </w:rPr>
            </w:pPr>
            <w:r>
              <w:rPr>
                <w:rFonts w:hint="default" w:eastAsia="宋体"/>
                <w:color w:val="auto"/>
                <w:sz w:val="21"/>
                <w:szCs w:val="21"/>
                <w:lang w:val="en-US" w:eastAsia="zh-CN"/>
              </w:rPr>
              <w:t>1</w:t>
            </w:r>
            <w:r>
              <w:rPr>
                <w:rFonts w:hint="eastAsia" w:eastAsia="宋体"/>
                <w:color w:val="auto"/>
                <w:sz w:val="21"/>
                <w:szCs w:val="21"/>
                <w:lang w:val="en-US" w:eastAsia="zh-CN"/>
              </w:rPr>
              <w:t>7</w:t>
            </w:r>
            <w:r>
              <w:rPr>
                <w:rFonts w:hint="default" w:eastAsia="宋体"/>
                <w:color w:val="auto"/>
                <w:sz w:val="21"/>
                <w:szCs w:val="21"/>
                <w:lang w:val="en-US" w:eastAsia="zh-CN"/>
              </w:rPr>
              <w:t>00000000</w:t>
            </w:r>
            <w:r>
              <w:rPr>
                <w:rFonts w:hint="eastAsia" w:eastAsia="宋体"/>
                <w:color w:val="auto"/>
                <w:sz w:val="21"/>
                <w:szCs w:val="21"/>
                <w:lang w:val="en-US" w:eastAsia="zh-CN"/>
              </w:rPr>
              <w:t>3</w:t>
            </w:r>
            <w:r>
              <w:rPr>
                <w:rFonts w:hint="default" w:eastAsia="宋体"/>
                <w:color w:val="auto"/>
                <w:sz w:val="21"/>
                <w:szCs w:val="21"/>
                <w:lang w:val="en-US" w:eastAsia="zh-CN"/>
              </w:rPr>
              <w:t>0</w:t>
            </w:r>
            <w:r>
              <w:rPr>
                <w:rFonts w:hint="eastAsia" w:eastAsia="宋体"/>
                <w:color w:val="auto"/>
                <w:sz w:val="21"/>
                <w:szCs w:val="21"/>
                <w:lang w:val="en-US" w:eastAsia="zh-CN"/>
              </w:rPr>
              <w:t>1394</w:t>
            </w:r>
          </w:p>
        </w:tc>
        <w:tc>
          <w:tcPr>
            <w:tcW w:w="2826" w:type="dxa"/>
            <w:gridSpan w:val="2"/>
            <w:noWrap w:val="0"/>
            <w:vAlign w:val="center"/>
          </w:tcPr>
          <w:p w14:paraId="1106E160">
            <w:pPr>
              <w:spacing w:line="280" w:lineRule="exact"/>
              <w:jc w:val="center"/>
              <w:rPr>
                <w:rFonts w:hint="eastAsia" w:eastAsia="宋体"/>
                <w:sz w:val="21"/>
                <w:szCs w:val="21"/>
                <w:lang w:val="en-US" w:eastAsia="zh-CN"/>
              </w:rPr>
            </w:pPr>
            <w:r>
              <w:rPr>
                <w:rFonts w:hint="eastAsia"/>
                <w:sz w:val="21"/>
                <w:szCs w:val="21"/>
                <w:lang w:val="en-US" w:eastAsia="zh-CN"/>
              </w:rPr>
              <w:t>三级</w:t>
            </w:r>
          </w:p>
        </w:tc>
      </w:tr>
      <w:tr w14:paraId="47A67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2764FCCE">
            <w:pPr>
              <w:spacing w:line="280" w:lineRule="exact"/>
              <w:jc w:val="center"/>
              <w:rPr>
                <w:sz w:val="21"/>
                <w:szCs w:val="21"/>
              </w:rPr>
            </w:pPr>
          </w:p>
        </w:tc>
        <w:tc>
          <w:tcPr>
            <w:tcW w:w="1463" w:type="dxa"/>
            <w:noWrap w:val="0"/>
            <w:vAlign w:val="center"/>
          </w:tcPr>
          <w:p w14:paraId="2F616026">
            <w:pPr>
              <w:adjustRightInd w:val="0"/>
              <w:snapToGrid w:val="0"/>
              <w:jc w:val="center"/>
              <w:rPr>
                <w:rFonts w:hint="eastAsia" w:eastAsia="宋体"/>
                <w:sz w:val="21"/>
                <w:szCs w:val="21"/>
                <w:lang w:val="en-US" w:eastAsia="zh-CN"/>
              </w:rPr>
            </w:pPr>
            <w:r>
              <w:rPr>
                <w:rFonts w:hint="eastAsia"/>
                <w:sz w:val="21"/>
                <w:szCs w:val="21"/>
                <w:lang w:val="en-US" w:eastAsia="zh-CN"/>
              </w:rPr>
              <w:t>王卫平</w:t>
            </w:r>
          </w:p>
        </w:tc>
        <w:tc>
          <w:tcPr>
            <w:tcW w:w="2879" w:type="dxa"/>
            <w:gridSpan w:val="2"/>
            <w:noWrap w:val="0"/>
            <w:vAlign w:val="center"/>
          </w:tcPr>
          <w:p w14:paraId="6167902D">
            <w:pPr>
              <w:adjustRightInd w:val="0"/>
              <w:snapToGrid w:val="0"/>
              <w:jc w:val="center"/>
              <w:rPr>
                <w:rFonts w:hint="default"/>
                <w:sz w:val="21"/>
                <w:szCs w:val="21"/>
                <w:lang w:val="en-US"/>
              </w:rPr>
            </w:pPr>
            <w:r>
              <w:rPr>
                <w:rFonts w:hint="default" w:eastAsia="宋体"/>
                <w:color w:val="auto"/>
                <w:sz w:val="21"/>
                <w:szCs w:val="21"/>
                <w:lang w:val="en-US" w:eastAsia="zh-CN"/>
              </w:rPr>
              <w:t>1</w:t>
            </w:r>
            <w:r>
              <w:rPr>
                <w:rFonts w:hint="eastAsia" w:eastAsia="宋体"/>
                <w:color w:val="auto"/>
                <w:sz w:val="21"/>
                <w:szCs w:val="21"/>
                <w:lang w:val="en-US" w:eastAsia="zh-CN"/>
              </w:rPr>
              <w:t>2</w:t>
            </w:r>
            <w:r>
              <w:rPr>
                <w:rFonts w:hint="default" w:eastAsia="宋体"/>
                <w:color w:val="auto"/>
                <w:sz w:val="21"/>
                <w:szCs w:val="21"/>
                <w:lang w:val="en-US" w:eastAsia="zh-CN"/>
              </w:rPr>
              <w:t>00000000</w:t>
            </w:r>
            <w:r>
              <w:rPr>
                <w:rFonts w:hint="eastAsia" w:eastAsia="宋体"/>
                <w:color w:val="auto"/>
                <w:sz w:val="21"/>
                <w:szCs w:val="21"/>
                <w:lang w:val="en-US" w:eastAsia="zh-CN"/>
              </w:rPr>
              <w:t>3</w:t>
            </w:r>
            <w:r>
              <w:rPr>
                <w:rFonts w:hint="default" w:eastAsia="宋体"/>
                <w:color w:val="auto"/>
                <w:sz w:val="21"/>
                <w:szCs w:val="21"/>
                <w:lang w:val="en-US" w:eastAsia="zh-CN"/>
              </w:rPr>
              <w:t>0</w:t>
            </w:r>
            <w:r>
              <w:rPr>
                <w:rFonts w:hint="eastAsia" w:eastAsia="宋体"/>
                <w:color w:val="auto"/>
                <w:sz w:val="21"/>
                <w:szCs w:val="21"/>
                <w:lang w:val="en-US" w:eastAsia="zh-CN"/>
              </w:rPr>
              <w:t>0291</w:t>
            </w:r>
          </w:p>
        </w:tc>
        <w:tc>
          <w:tcPr>
            <w:tcW w:w="2826" w:type="dxa"/>
            <w:gridSpan w:val="2"/>
            <w:noWrap w:val="0"/>
            <w:vAlign w:val="center"/>
          </w:tcPr>
          <w:p w14:paraId="1F81DC81">
            <w:pPr>
              <w:spacing w:line="280" w:lineRule="exact"/>
              <w:jc w:val="center"/>
              <w:rPr>
                <w:rFonts w:hint="eastAsia" w:eastAsia="宋体"/>
                <w:sz w:val="21"/>
                <w:szCs w:val="21"/>
                <w:lang w:val="en-US" w:eastAsia="zh-CN"/>
              </w:rPr>
            </w:pPr>
            <w:r>
              <w:rPr>
                <w:rFonts w:hint="eastAsia"/>
                <w:sz w:val="21"/>
                <w:szCs w:val="21"/>
                <w:lang w:val="en-US" w:eastAsia="zh-CN"/>
              </w:rPr>
              <w:t>三级</w:t>
            </w:r>
          </w:p>
        </w:tc>
      </w:tr>
      <w:tr w14:paraId="64AB5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14:paraId="6DA7E639">
            <w:pPr>
              <w:spacing w:line="280" w:lineRule="exact"/>
              <w:jc w:val="center"/>
              <w:rPr>
                <w:sz w:val="21"/>
                <w:szCs w:val="21"/>
              </w:rPr>
            </w:pPr>
            <w:r>
              <w:rPr>
                <w:sz w:val="21"/>
                <w:szCs w:val="21"/>
              </w:rPr>
              <w:t>参与评价工作的技术专家</w:t>
            </w:r>
          </w:p>
        </w:tc>
        <w:tc>
          <w:tcPr>
            <w:tcW w:w="1463" w:type="dxa"/>
            <w:noWrap w:val="0"/>
            <w:vAlign w:val="center"/>
          </w:tcPr>
          <w:p w14:paraId="7E27D22B">
            <w:pPr>
              <w:spacing w:line="280" w:lineRule="exact"/>
              <w:jc w:val="center"/>
              <w:rPr>
                <w:sz w:val="21"/>
                <w:szCs w:val="21"/>
              </w:rPr>
            </w:pPr>
            <w:r>
              <w:rPr>
                <w:sz w:val="21"/>
                <w:szCs w:val="21"/>
              </w:rPr>
              <w:t>姓 名</w:t>
            </w:r>
          </w:p>
        </w:tc>
        <w:tc>
          <w:tcPr>
            <w:tcW w:w="2879" w:type="dxa"/>
            <w:gridSpan w:val="2"/>
            <w:noWrap w:val="0"/>
            <w:vAlign w:val="center"/>
          </w:tcPr>
          <w:p w14:paraId="17267A63">
            <w:pPr>
              <w:spacing w:line="280" w:lineRule="exact"/>
              <w:rPr>
                <w:sz w:val="21"/>
                <w:szCs w:val="21"/>
              </w:rPr>
            </w:pPr>
          </w:p>
        </w:tc>
        <w:tc>
          <w:tcPr>
            <w:tcW w:w="2826" w:type="dxa"/>
            <w:gridSpan w:val="2"/>
            <w:noWrap w:val="0"/>
            <w:vAlign w:val="center"/>
          </w:tcPr>
          <w:p w14:paraId="1397EB32">
            <w:pPr>
              <w:spacing w:line="280" w:lineRule="exact"/>
              <w:rPr>
                <w:sz w:val="21"/>
                <w:szCs w:val="21"/>
              </w:rPr>
            </w:pPr>
          </w:p>
        </w:tc>
      </w:tr>
      <w:tr w14:paraId="71399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2C536880">
            <w:pPr>
              <w:spacing w:line="280" w:lineRule="exact"/>
              <w:jc w:val="center"/>
              <w:rPr>
                <w:sz w:val="21"/>
                <w:szCs w:val="21"/>
              </w:rPr>
            </w:pPr>
          </w:p>
        </w:tc>
        <w:tc>
          <w:tcPr>
            <w:tcW w:w="1463" w:type="dxa"/>
            <w:noWrap w:val="0"/>
            <w:vAlign w:val="center"/>
          </w:tcPr>
          <w:p w14:paraId="31433168">
            <w:pPr>
              <w:spacing w:line="280" w:lineRule="exact"/>
              <w:jc w:val="center"/>
              <w:rPr>
                <w:sz w:val="21"/>
                <w:szCs w:val="21"/>
              </w:rPr>
            </w:pPr>
            <w:r>
              <w:rPr>
                <w:rFonts w:hint="eastAsia"/>
                <w:sz w:val="21"/>
                <w:szCs w:val="21"/>
                <w:lang w:val="en-US" w:eastAsia="zh-CN"/>
              </w:rPr>
              <w:t>无</w:t>
            </w:r>
          </w:p>
        </w:tc>
        <w:tc>
          <w:tcPr>
            <w:tcW w:w="2879" w:type="dxa"/>
            <w:gridSpan w:val="2"/>
            <w:noWrap w:val="0"/>
            <w:vAlign w:val="center"/>
          </w:tcPr>
          <w:p w14:paraId="277BFCE9">
            <w:pPr>
              <w:spacing w:line="280" w:lineRule="exact"/>
              <w:jc w:val="center"/>
              <w:rPr>
                <w:sz w:val="21"/>
                <w:szCs w:val="21"/>
              </w:rPr>
            </w:pPr>
            <w:r>
              <w:rPr>
                <w:rFonts w:hint="eastAsia"/>
                <w:sz w:val="21"/>
                <w:szCs w:val="21"/>
                <w:lang w:val="en-US" w:eastAsia="zh-CN"/>
              </w:rPr>
              <w:t>无</w:t>
            </w:r>
          </w:p>
        </w:tc>
        <w:tc>
          <w:tcPr>
            <w:tcW w:w="2826" w:type="dxa"/>
            <w:gridSpan w:val="2"/>
            <w:noWrap w:val="0"/>
            <w:vAlign w:val="center"/>
          </w:tcPr>
          <w:p w14:paraId="1E5FE4FF">
            <w:pPr>
              <w:spacing w:line="280" w:lineRule="exact"/>
              <w:jc w:val="center"/>
              <w:rPr>
                <w:sz w:val="21"/>
                <w:szCs w:val="21"/>
              </w:rPr>
            </w:pPr>
            <w:r>
              <w:rPr>
                <w:rFonts w:hint="eastAsia"/>
                <w:sz w:val="21"/>
                <w:szCs w:val="21"/>
                <w:lang w:val="en-US" w:eastAsia="zh-CN"/>
              </w:rPr>
              <w:t>无</w:t>
            </w:r>
          </w:p>
        </w:tc>
      </w:tr>
      <w:tr w14:paraId="7D169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14:paraId="1BF6E260">
            <w:pPr>
              <w:spacing w:line="280" w:lineRule="exact"/>
              <w:jc w:val="center"/>
              <w:rPr>
                <w:sz w:val="21"/>
                <w:szCs w:val="21"/>
              </w:rPr>
            </w:pPr>
            <w:r>
              <w:rPr>
                <w:sz w:val="21"/>
                <w:szCs w:val="21"/>
              </w:rPr>
              <w:t>现场开展安全评价工作情况</w:t>
            </w:r>
          </w:p>
        </w:tc>
        <w:tc>
          <w:tcPr>
            <w:tcW w:w="1463" w:type="dxa"/>
            <w:noWrap w:val="0"/>
            <w:vAlign w:val="center"/>
          </w:tcPr>
          <w:p w14:paraId="148FFF27">
            <w:pPr>
              <w:spacing w:line="280" w:lineRule="exact"/>
              <w:jc w:val="center"/>
              <w:rPr>
                <w:sz w:val="21"/>
                <w:szCs w:val="21"/>
              </w:rPr>
            </w:pPr>
            <w:r>
              <w:rPr>
                <w:sz w:val="21"/>
                <w:szCs w:val="21"/>
              </w:rPr>
              <w:t>人员名单</w:t>
            </w:r>
          </w:p>
        </w:tc>
        <w:tc>
          <w:tcPr>
            <w:tcW w:w="2879" w:type="dxa"/>
            <w:gridSpan w:val="2"/>
            <w:noWrap w:val="0"/>
            <w:vAlign w:val="center"/>
          </w:tcPr>
          <w:p w14:paraId="0A442BC5">
            <w:pPr>
              <w:spacing w:line="280" w:lineRule="exact"/>
              <w:rPr>
                <w:sz w:val="21"/>
                <w:szCs w:val="21"/>
              </w:rPr>
            </w:pPr>
            <w:r>
              <w:rPr>
                <w:spacing w:val="-11"/>
                <w:sz w:val="21"/>
                <w:szCs w:val="21"/>
              </w:rPr>
              <w:t>到现场开展安全评价工作的时间</w:t>
            </w:r>
          </w:p>
        </w:tc>
        <w:tc>
          <w:tcPr>
            <w:tcW w:w="2826" w:type="dxa"/>
            <w:gridSpan w:val="2"/>
            <w:noWrap w:val="0"/>
            <w:vAlign w:val="center"/>
          </w:tcPr>
          <w:p w14:paraId="01BF4898">
            <w:pPr>
              <w:spacing w:line="280" w:lineRule="exact"/>
              <w:jc w:val="center"/>
              <w:rPr>
                <w:sz w:val="21"/>
                <w:szCs w:val="21"/>
              </w:rPr>
            </w:pPr>
            <w:r>
              <w:rPr>
                <w:sz w:val="21"/>
                <w:szCs w:val="21"/>
              </w:rPr>
              <w:t>到现场主要任务</w:t>
            </w:r>
          </w:p>
        </w:tc>
      </w:tr>
      <w:tr w14:paraId="6FC94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44BA4DB1">
            <w:pPr>
              <w:spacing w:line="280" w:lineRule="exact"/>
              <w:jc w:val="center"/>
              <w:rPr>
                <w:sz w:val="21"/>
                <w:szCs w:val="21"/>
              </w:rPr>
            </w:pPr>
          </w:p>
        </w:tc>
        <w:tc>
          <w:tcPr>
            <w:tcW w:w="1463" w:type="dxa"/>
            <w:noWrap w:val="0"/>
            <w:vAlign w:val="center"/>
          </w:tcPr>
          <w:p w14:paraId="7BD6B4FE">
            <w:pPr>
              <w:keepNext w:val="0"/>
              <w:keepLines w:val="0"/>
              <w:pageBreakBefore w:val="0"/>
              <w:widowControl/>
              <w:kinsoku/>
              <w:wordWrap/>
              <w:overflowPunct/>
              <w:topLinePunct w:val="0"/>
              <w:bidi w:val="0"/>
              <w:spacing w:line="240" w:lineRule="auto"/>
              <w:jc w:val="center"/>
              <w:textAlignment w:val="auto"/>
              <w:rPr>
                <w:sz w:val="21"/>
                <w:szCs w:val="21"/>
              </w:rPr>
            </w:pPr>
            <w:r>
              <w:rPr>
                <w:rFonts w:hint="eastAsia" w:ascii="宋体" w:hAnsi="宋体" w:cs="宋体"/>
                <w:color w:val="000000"/>
                <w:kern w:val="0"/>
                <w:sz w:val="21"/>
                <w:szCs w:val="21"/>
                <w:lang w:eastAsia="zh-CN"/>
              </w:rPr>
              <w:t>左振如</w:t>
            </w:r>
          </w:p>
        </w:tc>
        <w:tc>
          <w:tcPr>
            <w:tcW w:w="2879" w:type="dxa"/>
            <w:gridSpan w:val="2"/>
            <w:noWrap w:val="0"/>
            <w:vAlign w:val="center"/>
          </w:tcPr>
          <w:p w14:paraId="43B24E9A">
            <w:pPr>
              <w:keepNext w:val="0"/>
              <w:keepLines w:val="0"/>
              <w:pageBreakBefore w:val="0"/>
              <w:widowControl/>
              <w:kinsoku/>
              <w:wordWrap/>
              <w:overflowPunct/>
              <w:topLinePunct w:val="0"/>
              <w:bidi w:val="0"/>
              <w:spacing w:line="240" w:lineRule="auto"/>
              <w:jc w:val="center"/>
              <w:textAlignment w:val="auto"/>
              <w:rPr>
                <w:rFonts w:hint="default"/>
                <w:sz w:val="21"/>
                <w:szCs w:val="21"/>
                <w:lang w:val="en-US"/>
              </w:rPr>
            </w:pPr>
            <w:r>
              <w:rPr>
                <w:rFonts w:hint="eastAsia" w:ascii="宋体" w:hAnsi="宋体" w:cs="宋体"/>
                <w:color w:val="000000"/>
                <w:kern w:val="0"/>
                <w:sz w:val="21"/>
                <w:szCs w:val="21"/>
                <w:lang w:val="en-US" w:eastAsia="zh-CN"/>
              </w:rPr>
              <w:t>2024.4.</w:t>
            </w:r>
            <w:bookmarkStart w:id="1" w:name="_GoBack"/>
            <w:bookmarkEnd w:id="1"/>
            <w:r>
              <w:rPr>
                <w:rFonts w:hint="eastAsia" w:ascii="宋体" w:hAnsi="宋体" w:cs="宋体"/>
                <w:color w:val="000000"/>
                <w:kern w:val="0"/>
                <w:sz w:val="21"/>
                <w:szCs w:val="21"/>
                <w:lang w:val="en-US" w:eastAsia="zh-CN"/>
              </w:rPr>
              <w:t>7</w:t>
            </w:r>
          </w:p>
        </w:tc>
        <w:tc>
          <w:tcPr>
            <w:tcW w:w="2826" w:type="dxa"/>
            <w:gridSpan w:val="2"/>
            <w:noWrap w:val="0"/>
            <w:vAlign w:val="center"/>
          </w:tcPr>
          <w:p w14:paraId="0C7131C2">
            <w:pPr>
              <w:spacing w:line="280" w:lineRule="exact"/>
              <w:jc w:val="center"/>
              <w:rPr>
                <w:sz w:val="21"/>
                <w:szCs w:val="21"/>
              </w:rPr>
            </w:pPr>
            <w:r>
              <w:rPr>
                <w:rFonts w:hint="eastAsia"/>
                <w:sz w:val="21"/>
                <w:szCs w:val="21"/>
                <w:lang w:val="en-US" w:eastAsia="zh-CN"/>
              </w:rPr>
              <w:t>看现场、协调</w:t>
            </w:r>
          </w:p>
        </w:tc>
      </w:tr>
      <w:tr w14:paraId="59340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3A9CAF58">
            <w:pPr>
              <w:spacing w:line="280" w:lineRule="exact"/>
              <w:jc w:val="center"/>
              <w:rPr>
                <w:sz w:val="21"/>
                <w:szCs w:val="21"/>
              </w:rPr>
            </w:pPr>
          </w:p>
        </w:tc>
        <w:tc>
          <w:tcPr>
            <w:tcW w:w="1463" w:type="dxa"/>
            <w:noWrap w:val="0"/>
            <w:vAlign w:val="center"/>
          </w:tcPr>
          <w:p w14:paraId="1D133A42">
            <w:pPr>
              <w:spacing w:line="280" w:lineRule="exact"/>
              <w:jc w:val="center"/>
              <w:rPr>
                <w:rFonts w:hint="eastAsia"/>
                <w:sz w:val="21"/>
                <w:szCs w:val="21"/>
              </w:rPr>
            </w:pPr>
            <w:r>
              <w:rPr>
                <w:rFonts w:hint="eastAsia" w:ascii="宋体" w:hAnsi="宋体" w:cs="宋体"/>
                <w:color w:val="000000"/>
                <w:kern w:val="0"/>
                <w:sz w:val="21"/>
                <w:szCs w:val="21"/>
                <w:lang w:val="en-US" w:eastAsia="zh-CN"/>
              </w:rPr>
              <w:t>李振都</w:t>
            </w:r>
          </w:p>
        </w:tc>
        <w:tc>
          <w:tcPr>
            <w:tcW w:w="2879" w:type="dxa"/>
            <w:gridSpan w:val="2"/>
            <w:noWrap w:val="0"/>
            <w:vAlign w:val="center"/>
          </w:tcPr>
          <w:p w14:paraId="7CB677F0">
            <w:pPr>
              <w:spacing w:line="280" w:lineRule="exact"/>
              <w:jc w:val="center"/>
              <w:rPr>
                <w:rFonts w:hint="default"/>
                <w:sz w:val="21"/>
                <w:szCs w:val="21"/>
                <w:lang w:val="en-US"/>
              </w:rPr>
            </w:pPr>
            <w:r>
              <w:rPr>
                <w:rFonts w:hint="eastAsia" w:ascii="宋体" w:hAnsi="宋体" w:cs="宋体"/>
                <w:color w:val="000000"/>
                <w:kern w:val="0"/>
                <w:sz w:val="21"/>
                <w:szCs w:val="21"/>
                <w:lang w:val="en-US" w:eastAsia="zh-CN"/>
              </w:rPr>
              <w:t>2024.4.7</w:t>
            </w:r>
          </w:p>
        </w:tc>
        <w:tc>
          <w:tcPr>
            <w:tcW w:w="2826" w:type="dxa"/>
            <w:gridSpan w:val="2"/>
            <w:noWrap w:val="0"/>
            <w:vAlign w:val="center"/>
          </w:tcPr>
          <w:p w14:paraId="4EA2E4E5">
            <w:pPr>
              <w:spacing w:line="280" w:lineRule="exact"/>
              <w:jc w:val="center"/>
              <w:rPr>
                <w:sz w:val="21"/>
                <w:szCs w:val="21"/>
              </w:rPr>
            </w:pPr>
            <w:r>
              <w:rPr>
                <w:rFonts w:hint="eastAsia"/>
                <w:sz w:val="21"/>
                <w:szCs w:val="21"/>
                <w:lang w:val="en-US" w:eastAsia="zh-CN"/>
              </w:rPr>
              <w:t>看现场、收集资料</w:t>
            </w:r>
          </w:p>
        </w:tc>
      </w:tr>
      <w:tr w14:paraId="324FE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2E6CAC26">
            <w:pPr>
              <w:spacing w:line="280" w:lineRule="exact"/>
              <w:jc w:val="center"/>
              <w:rPr>
                <w:sz w:val="21"/>
                <w:szCs w:val="21"/>
              </w:rPr>
            </w:pPr>
          </w:p>
        </w:tc>
        <w:tc>
          <w:tcPr>
            <w:tcW w:w="1463" w:type="dxa"/>
            <w:noWrap w:val="0"/>
            <w:vAlign w:val="center"/>
          </w:tcPr>
          <w:p w14:paraId="48485808">
            <w:pPr>
              <w:spacing w:line="280" w:lineRule="exact"/>
              <w:jc w:val="center"/>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王卫平</w:t>
            </w:r>
          </w:p>
        </w:tc>
        <w:tc>
          <w:tcPr>
            <w:tcW w:w="2879" w:type="dxa"/>
            <w:gridSpan w:val="2"/>
            <w:noWrap w:val="0"/>
            <w:vAlign w:val="center"/>
          </w:tcPr>
          <w:p w14:paraId="326D978B">
            <w:pPr>
              <w:spacing w:line="280" w:lineRule="exact"/>
              <w:jc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2024.4.7</w:t>
            </w:r>
          </w:p>
        </w:tc>
        <w:tc>
          <w:tcPr>
            <w:tcW w:w="2826" w:type="dxa"/>
            <w:gridSpan w:val="2"/>
            <w:noWrap w:val="0"/>
            <w:vAlign w:val="center"/>
          </w:tcPr>
          <w:p w14:paraId="6A191F8E">
            <w:pPr>
              <w:spacing w:line="280" w:lineRule="exact"/>
              <w:jc w:val="center"/>
              <w:rPr>
                <w:rFonts w:hint="eastAsia"/>
                <w:sz w:val="21"/>
                <w:szCs w:val="21"/>
                <w:lang w:val="en-US" w:eastAsia="zh-CN"/>
              </w:rPr>
            </w:pPr>
            <w:r>
              <w:rPr>
                <w:rFonts w:hint="eastAsia"/>
                <w:sz w:val="21"/>
                <w:szCs w:val="21"/>
                <w:lang w:val="en-US" w:eastAsia="zh-CN"/>
              </w:rPr>
              <w:t>看现场、收集资料</w:t>
            </w:r>
          </w:p>
        </w:tc>
      </w:tr>
      <w:tr w14:paraId="42EE6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33F1371C">
            <w:pPr>
              <w:spacing w:line="280" w:lineRule="exact"/>
              <w:jc w:val="center"/>
              <w:rPr>
                <w:sz w:val="21"/>
                <w:szCs w:val="21"/>
              </w:rPr>
            </w:pPr>
          </w:p>
        </w:tc>
        <w:tc>
          <w:tcPr>
            <w:tcW w:w="1463" w:type="dxa"/>
            <w:shd w:val="clear"/>
            <w:noWrap w:val="0"/>
            <w:vAlign w:val="center"/>
          </w:tcPr>
          <w:p w14:paraId="060127BD">
            <w:pPr>
              <w:spacing w:line="280" w:lineRule="exact"/>
              <w:jc w:val="center"/>
              <w:rPr>
                <w:rFonts w:hint="eastAsia" w:ascii="宋体" w:hAnsi="宋体" w:eastAsia="宋体" w:cs="宋体"/>
                <w:color w:val="000000"/>
                <w:kern w:val="0"/>
                <w:sz w:val="21"/>
                <w:szCs w:val="21"/>
                <w:lang w:val="en-US" w:eastAsia="zh-CN" w:bidi="ar-SA"/>
              </w:rPr>
            </w:pPr>
            <w:r>
              <w:rPr>
                <w:rFonts w:hint="eastAsia" w:eastAsia="宋体"/>
                <w:color w:val="auto"/>
                <w:sz w:val="21"/>
                <w:szCs w:val="21"/>
                <w:lang w:eastAsia="zh-CN"/>
              </w:rPr>
              <w:t>张利强</w:t>
            </w:r>
          </w:p>
        </w:tc>
        <w:tc>
          <w:tcPr>
            <w:tcW w:w="2879" w:type="dxa"/>
            <w:gridSpan w:val="2"/>
            <w:shd w:val="clear"/>
            <w:noWrap w:val="0"/>
            <w:vAlign w:val="center"/>
          </w:tcPr>
          <w:p w14:paraId="6A906DEA">
            <w:pPr>
              <w:spacing w:line="280" w:lineRule="exact"/>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2024.4.7</w:t>
            </w:r>
          </w:p>
        </w:tc>
        <w:tc>
          <w:tcPr>
            <w:tcW w:w="2826" w:type="dxa"/>
            <w:gridSpan w:val="2"/>
            <w:shd w:val="clear"/>
            <w:noWrap w:val="0"/>
            <w:vAlign w:val="center"/>
          </w:tcPr>
          <w:p w14:paraId="3E8A84CC">
            <w:pPr>
              <w:spacing w:line="280" w:lineRule="exact"/>
              <w:jc w:val="center"/>
              <w:rPr>
                <w:rFonts w:hint="eastAsia" w:ascii="Calibri" w:hAnsi="Calibri" w:eastAsia="宋体" w:cs="Times New Roman"/>
                <w:kern w:val="2"/>
                <w:sz w:val="21"/>
                <w:szCs w:val="21"/>
                <w:lang w:val="en-US" w:eastAsia="zh-CN" w:bidi="ar-SA"/>
              </w:rPr>
            </w:pPr>
            <w:r>
              <w:rPr>
                <w:rFonts w:hint="eastAsia"/>
                <w:sz w:val="21"/>
                <w:szCs w:val="21"/>
                <w:lang w:val="en-US" w:eastAsia="zh-CN"/>
              </w:rPr>
              <w:t>看现场、收集资料</w:t>
            </w:r>
          </w:p>
        </w:tc>
      </w:tr>
      <w:tr w14:paraId="1D130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54CA3AD6">
            <w:pPr>
              <w:spacing w:line="280" w:lineRule="exact"/>
              <w:jc w:val="center"/>
              <w:rPr>
                <w:sz w:val="21"/>
                <w:szCs w:val="21"/>
              </w:rPr>
            </w:pPr>
          </w:p>
        </w:tc>
        <w:tc>
          <w:tcPr>
            <w:tcW w:w="1463" w:type="dxa"/>
            <w:noWrap w:val="0"/>
            <w:vAlign w:val="center"/>
          </w:tcPr>
          <w:p w14:paraId="49E525F2">
            <w:pPr>
              <w:spacing w:line="280" w:lineRule="exact"/>
              <w:jc w:val="center"/>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李孟洋</w:t>
            </w:r>
          </w:p>
        </w:tc>
        <w:tc>
          <w:tcPr>
            <w:tcW w:w="2879" w:type="dxa"/>
            <w:gridSpan w:val="2"/>
            <w:noWrap w:val="0"/>
            <w:vAlign w:val="center"/>
          </w:tcPr>
          <w:p w14:paraId="03749DD6">
            <w:pPr>
              <w:spacing w:line="280" w:lineRule="exact"/>
              <w:jc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2024.4.7</w:t>
            </w:r>
          </w:p>
        </w:tc>
        <w:tc>
          <w:tcPr>
            <w:tcW w:w="2826" w:type="dxa"/>
            <w:gridSpan w:val="2"/>
            <w:noWrap w:val="0"/>
            <w:vAlign w:val="center"/>
          </w:tcPr>
          <w:p w14:paraId="3F762B7D">
            <w:pPr>
              <w:spacing w:line="280" w:lineRule="exact"/>
              <w:jc w:val="center"/>
              <w:rPr>
                <w:rFonts w:hint="eastAsia"/>
                <w:sz w:val="21"/>
                <w:szCs w:val="21"/>
                <w:lang w:val="en-US" w:eastAsia="zh-CN"/>
              </w:rPr>
            </w:pPr>
            <w:r>
              <w:rPr>
                <w:rFonts w:hint="eastAsia"/>
                <w:sz w:val="21"/>
                <w:szCs w:val="21"/>
                <w:lang w:val="en-US" w:eastAsia="zh-CN"/>
              </w:rPr>
              <w:t>看现场、收集资料</w:t>
            </w:r>
          </w:p>
        </w:tc>
      </w:tr>
    </w:tbl>
    <w:p w14:paraId="0303D88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EB2473"/>
    <w:rsid w:val="751A4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568" w:firstLineChars="203"/>
    </w:pPr>
    <w:rPr>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1254</Words>
  <Characters>1600</Characters>
  <Lines>0</Lines>
  <Paragraphs>0</Paragraphs>
  <TotalTime>1</TotalTime>
  <ScaleCrop>false</ScaleCrop>
  <LinksUpToDate>false</LinksUpToDate>
  <CharactersWithSpaces>1615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2025-02-11T08:20:00Z</dcterms:created>
  <dc:creator>Administrator</dc:creator>
  <cp:lastModifiedBy>如果可以</cp:lastModifiedBy>
  <dcterms:modified xsi:type="dcterms:W3CDTF">2025-02-11T10:56:51Z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eyJoZGlkIjoiZmZlNzVjYjRmMTI0ZTJjMGNlZTljZTNlODg0OTc3YjEiLCJ1c2VySWQiOiIyOTE3MDg1MTMifQ==</vt:lpwstr>
  </property>
  <property fmtid="{D5CDD505-2E9C-101B-9397-08002B2CF9AE}" pid="4" name="ICV">
    <vt:lpwstr>04979D89EB424164B02655FC01604163_12</vt:lpwstr>
  </property>
</Properties>
</file>