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A46AE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 w14:paraId="369A9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5AF7C31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 w14:paraId="0ED072C7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38C6C160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 w14:paraId="6F132729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 w14:paraId="6B5A1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3EDBDB6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3293721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南阳市张衡路加油站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安全现状评价</w:t>
            </w:r>
          </w:p>
        </w:tc>
      </w:tr>
      <w:tr w14:paraId="26460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1" w:type="dxa"/>
            <w:noWrap w:val="0"/>
            <w:vAlign w:val="center"/>
          </w:tcPr>
          <w:p w14:paraId="614289F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7BED4703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豫安评2024080001</w:t>
            </w:r>
          </w:p>
        </w:tc>
      </w:tr>
      <w:tr w14:paraId="02D76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 w14:paraId="5228C84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561D911B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84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0"/>
                <w:sz w:val="22"/>
                <w:szCs w:val="21"/>
              </w:rPr>
              <w:t>南阳市张衡路加油站</w:t>
            </w:r>
            <w:r>
              <w:rPr>
                <w:spacing w:val="0"/>
                <w:sz w:val="22"/>
                <w:szCs w:val="21"/>
              </w:rPr>
              <w:t>位于</w:t>
            </w:r>
            <w:r>
              <w:rPr>
                <w:rFonts w:hint="eastAsia"/>
                <w:spacing w:val="0"/>
                <w:sz w:val="22"/>
                <w:szCs w:val="21"/>
              </w:rPr>
              <w:t>南阳市张衡东路</w:t>
            </w:r>
            <w:r>
              <w:rPr>
                <w:spacing w:val="0"/>
                <w:sz w:val="22"/>
                <w:szCs w:val="21"/>
              </w:rPr>
              <w:t>，为</w:t>
            </w:r>
            <w:r>
              <w:rPr>
                <w:rFonts w:hint="eastAsia"/>
                <w:spacing w:val="0"/>
                <w:sz w:val="22"/>
                <w:szCs w:val="21"/>
              </w:rPr>
              <w:t>非公司私营企业</w:t>
            </w:r>
            <w:r>
              <w:rPr>
                <w:spacing w:val="0"/>
                <w:sz w:val="22"/>
                <w:szCs w:val="21"/>
              </w:rPr>
              <w:t>。法定代表人</w:t>
            </w:r>
            <w:r>
              <w:rPr>
                <w:rFonts w:hint="eastAsia"/>
                <w:spacing w:val="0"/>
                <w:sz w:val="22"/>
                <w:szCs w:val="21"/>
              </w:rPr>
              <w:t>董建伟</w:t>
            </w:r>
            <w:r>
              <w:rPr>
                <w:spacing w:val="0"/>
                <w:sz w:val="22"/>
                <w:szCs w:val="21"/>
              </w:rPr>
              <w:t>。占地面积约</w:t>
            </w:r>
            <w:r>
              <w:rPr>
                <w:rFonts w:hint="eastAsia"/>
                <w:spacing w:val="0"/>
                <w:sz w:val="22"/>
                <w:szCs w:val="21"/>
              </w:rPr>
              <w:t>5494</w:t>
            </w:r>
            <w:r>
              <w:rPr>
                <w:spacing w:val="0"/>
                <w:sz w:val="22"/>
                <w:szCs w:val="21"/>
              </w:rPr>
              <w:t>m</w:t>
            </w:r>
            <w:r>
              <w:rPr>
                <w:spacing w:val="0"/>
                <w:sz w:val="22"/>
                <w:szCs w:val="21"/>
                <w:vertAlign w:val="superscript"/>
              </w:rPr>
              <w:t>2</w:t>
            </w:r>
            <w:r>
              <w:rPr>
                <w:spacing w:val="0"/>
                <w:sz w:val="22"/>
                <w:szCs w:val="21"/>
              </w:rPr>
              <w:t>，现有人员</w:t>
            </w:r>
            <w:r>
              <w:rPr>
                <w:rFonts w:hint="eastAsia"/>
                <w:spacing w:val="0"/>
                <w:sz w:val="22"/>
                <w:szCs w:val="21"/>
              </w:rPr>
              <w:t>13人</w:t>
            </w:r>
            <w:r>
              <w:rPr>
                <w:spacing w:val="0"/>
                <w:sz w:val="22"/>
                <w:szCs w:val="21"/>
              </w:rPr>
              <w:t>，配有安全管理人员1名，具体负责加油站的安全管理工作。取得有《危险化学品经营许可证》</w:t>
            </w:r>
            <w:r>
              <w:rPr>
                <w:bCs/>
                <w:spacing w:val="0"/>
                <w:sz w:val="22"/>
                <w:szCs w:val="22"/>
              </w:rPr>
              <w:t>宛危化经字【2021】0</w:t>
            </w:r>
            <w:r>
              <w:rPr>
                <w:rFonts w:hint="eastAsia"/>
                <w:bCs/>
                <w:spacing w:val="0"/>
                <w:sz w:val="22"/>
                <w:szCs w:val="22"/>
              </w:rPr>
              <w:t>908</w:t>
            </w:r>
            <w:r>
              <w:rPr>
                <w:bCs/>
                <w:spacing w:val="0"/>
                <w:sz w:val="22"/>
                <w:szCs w:val="22"/>
              </w:rPr>
              <w:t>号，</w:t>
            </w:r>
            <w:r>
              <w:rPr>
                <w:spacing w:val="0"/>
                <w:sz w:val="22"/>
                <w:szCs w:val="21"/>
              </w:rPr>
              <w:t>有效期至2024年0</w:t>
            </w:r>
            <w:r>
              <w:rPr>
                <w:rFonts w:hint="eastAsia"/>
                <w:spacing w:val="0"/>
                <w:sz w:val="22"/>
                <w:szCs w:val="21"/>
              </w:rPr>
              <w:t>9</w:t>
            </w:r>
            <w:r>
              <w:rPr>
                <w:spacing w:val="0"/>
                <w:sz w:val="22"/>
                <w:szCs w:val="21"/>
              </w:rPr>
              <w:t>月</w:t>
            </w:r>
            <w:r>
              <w:rPr>
                <w:rFonts w:hint="eastAsia"/>
                <w:spacing w:val="0"/>
                <w:sz w:val="22"/>
                <w:szCs w:val="21"/>
              </w:rPr>
              <w:t>16</w:t>
            </w:r>
            <w:r>
              <w:rPr>
                <w:spacing w:val="0"/>
                <w:sz w:val="22"/>
                <w:szCs w:val="21"/>
              </w:rPr>
              <w:t>日，许可经营范围为乙醇汽油、柴油。</w:t>
            </w:r>
            <w:r>
              <w:rPr>
                <w:spacing w:val="0"/>
                <w:sz w:val="22"/>
                <w:szCs w:val="22"/>
              </w:rPr>
              <w:t>该站安装有</w:t>
            </w:r>
            <w:r>
              <w:rPr>
                <w:rFonts w:hint="eastAsia" w:ascii="宋体" w:hAnsi="宋体"/>
                <w:color w:val="000000"/>
                <w:spacing w:val="0"/>
                <w:sz w:val="22"/>
                <w:szCs w:val="22"/>
              </w:rPr>
              <w:t>双油品双枪潜泵汽油加油机5台，单油品单枪自吸柴油加油机2台。</w:t>
            </w:r>
            <w:r>
              <w:rPr>
                <w:spacing w:val="0"/>
                <w:sz w:val="22"/>
                <w:szCs w:val="22"/>
              </w:rPr>
              <w:t>地埋式油罐</w:t>
            </w:r>
            <w:r>
              <w:rPr>
                <w:rFonts w:hint="eastAsia"/>
                <w:spacing w:val="0"/>
                <w:sz w:val="22"/>
                <w:szCs w:val="22"/>
              </w:rPr>
              <w:t>4</w:t>
            </w:r>
            <w:r>
              <w:rPr>
                <w:spacing w:val="0"/>
                <w:sz w:val="22"/>
                <w:szCs w:val="22"/>
              </w:rPr>
              <w:t>个，其中30m</w:t>
            </w:r>
            <w:r>
              <w:rPr>
                <w:spacing w:val="0"/>
                <w:sz w:val="22"/>
                <w:szCs w:val="22"/>
                <w:vertAlign w:val="superscript"/>
              </w:rPr>
              <w:t>3</w:t>
            </w:r>
            <w:r>
              <w:rPr>
                <w:spacing w:val="0"/>
                <w:sz w:val="22"/>
                <w:szCs w:val="22"/>
              </w:rPr>
              <w:t>柴油罐</w:t>
            </w:r>
            <w:r>
              <w:rPr>
                <w:rFonts w:hint="eastAsia"/>
                <w:spacing w:val="0"/>
                <w:sz w:val="22"/>
                <w:szCs w:val="22"/>
                <w:lang w:val="en-US" w:eastAsia="zh-CN"/>
              </w:rPr>
              <w:t>1</w:t>
            </w:r>
            <w:r>
              <w:rPr>
                <w:spacing w:val="0"/>
                <w:sz w:val="22"/>
                <w:szCs w:val="22"/>
              </w:rPr>
              <w:t>个、30m</w:t>
            </w:r>
            <w:r>
              <w:rPr>
                <w:spacing w:val="0"/>
                <w:sz w:val="22"/>
                <w:szCs w:val="22"/>
                <w:vertAlign w:val="superscript"/>
              </w:rPr>
              <w:t>3</w:t>
            </w:r>
            <w:r>
              <w:rPr>
                <w:spacing w:val="0"/>
                <w:sz w:val="22"/>
                <w:szCs w:val="22"/>
              </w:rPr>
              <w:t>汽油罐</w:t>
            </w:r>
            <w:r>
              <w:rPr>
                <w:rFonts w:hint="eastAsia"/>
                <w:spacing w:val="0"/>
                <w:sz w:val="22"/>
                <w:szCs w:val="22"/>
                <w:lang w:val="en-US" w:eastAsia="zh-CN"/>
              </w:rPr>
              <w:t>3</w:t>
            </w:r>
            <w:r>
              <w:rPr>
                <w:spacing w:val="0"/>
                <w:sz w:val="22"/>
                <w:szCs w:val="22"/>
              </w:rPr>
              <w:t>个。柴油折半后总储量</w:t>
            </w:r>
            <w:r>
              <w:rPr>
                <w:rFonts w:hint="eastAsia"/>
                <w:spacing w:val="0"/>
                <w:sz w:val="22"/>
                <w:szCs w:val="22"/>
              </w:rPr>
              <w:t>105</w:t>
            </w:r>
            <w:r>
              <w:rPr>
                <w:spacing w:val="0"/>
                <w:sz w:val="22"/>
                <w:szCs w:val="22"/>
              </w:rPr>
              <w:t>m</w:t>
            </w:r>
            <w:r>
              <w:rPr>
                <w:spacing w:val="0"/>
                <w:sz w:val="22"/>
                <w:szCs w:val="22"/>
                <w:vertAlign w:val="superscript"/>
              </w:rPr>
              <w:t>3</w:t>
            </w:r>
            <w:r>
              <w:rPr>
                <w:spacing w:val="0"/>
                <w:sz w:val="22"/>
                <w:szCs w:val="22"/>
              </w:rPr>
              <w:t>。根据《汽车加油加气加氢站技术标准》GB50156-2021中加油站分级的标准，</w:t>
            </w:r>
            <w:r>
              <w:rPr>
                <w:rFonts w:hint="eastAsia"/>
                <w:spacing w:val="0"/>
                <w:sz w:val="22"/>
                <w:szCs w:val="22"/>
              </w:rPr>
              <w:t>南阳市张衡路加油站</w:t>
            </w:r>
            <w:r>
              <w:rPr>
                <w:spacing w:val="0"/>
                <w:sz w:val="22"/>
                <w:szCs w:val="22"/>
              </w:rPr>
              <w:t>属</w:t>
            </w:r>
            <w:r>
              <w:rPr>
                <w:rFonts w:hint="eastAsia"/>
                <w:spacing w:val="0"/>
                <w:sz w:val="22"/>
                <w:szCs w:val="22"/>
              </w:rPr>
              <w:t>二</w:t>
            </w:r>
            <w:r>
              <w:rPr>
                <w:spacing w:val="0"/>
                <w:sz w:val="22"/>
                <w:szCs w:val="22"/>
              </w:rPr>
              <w:t>级加油站。</w:t>
            </w:r>
          </w:p>
        </w:tc>
      </w:tr>
      <w:tr w14:paraId="54C98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 w14:paraId="12C9417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162ABA5A"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南阳市张衡路加油站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符合国家有关的法律、法规及标准的要求，经营场地及储存设施符合《汽车加油加气加氢站技术标准》GB50156-2021的有关规定，符合加油站安全经营条件。</w:t>
            </w:r>
          </w:p>
        </w:tc>
      </w:tr>
      <w:tr w14:paraId="14ADB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3753F8E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59B0F150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 w14:paraId="7F3E2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6DDE91A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 w14:paraId="4D19773A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2096F3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4848FBF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</w:tr>
      <w:tr w14:paraId="7A54B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11B6A24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 w14:paraId="3D368671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王宏伟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FBE94C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9B18C3A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 w14:paraId="42F42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3EB7E8F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 w14:paraId="2275763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BFD07E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296A72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39B71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D24E5E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8288BDC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09E18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A9DA2D7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4E7F6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964100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5294F9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08E0A4F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7F6205E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4FAAA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8E6C67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3014C6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8987EC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33F0669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3EDDB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A7CAC2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5C593F5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D8626D4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3F9DF1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6E368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5C8627C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 w14:paraId="647586E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8C2948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9673C6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1EC32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CCCFF8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D04E3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B5A71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6CF639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42D71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9C0C06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EDA14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2B596F3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4A44FC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384C5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CEF26B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5995F65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7480F3A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1B1AD3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79A3A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023ED9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9048D5F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96F7116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B2C6A69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57F26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E46C18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16A588D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0FD4E14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3FD4B77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50F2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C0E796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2B66829"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56BCFB1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F50CDCF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18B5C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414F198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 w14:paraId="2344E36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3869F1F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4913B8B8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7B962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0D2F5C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DF7078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4B0BA4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7CDBC8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2CAC4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36D9ADD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 w14:paraId="170D56F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EA9867A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34B0EF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 w14:paraId="20AD9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487D41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B3B3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696A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2024.6.19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5DBA84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 w14:paraId="2E3E8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767D691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3216556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AA4F277"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2024.6.19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99FA31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 w14:paraId="688EF75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5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2025-02-08T10:41:21Z</dcterms:created>
  <dc:creator>Administrator</dc:creator>
  <cp:lastModifiedBy>如果可以</cp:lastModifiedBy>
  <dcterms:modified xsi:type="dcterms:W3CDTF">2025-02-08T10:41:43Z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eyJoZGlkIjoiZmZlNzVjYjRmMTI0ZTJjMGNlZTljZTNlODg0OTc3YjEiLCJ1c2VySWQiOiIyOTE3MDg1MTMifQ==</vt:lpwstr>
  </property>
  <property fmtid="{D5CDD505-2E9C-101B-9397-08002B2CF9AE}" pid="4" name="ICV">
    <vt:lpwstr>B383E10E831249A087E3F45245C17839_12</vt:lpwstr>
  </property>
</Properties>
</file>