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F6B3">
      <w:pPr>
        <w:spacing w:line="360" w:lineRule="auto"/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网上公开信息表</w:t>
      </w:r>
    </w:p>
    <w:tbl>
      <w:tblPr>
        <w:tblStyle w:val="2"/>
        <w:tblW w:w="91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61D06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8846AA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32C940D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31213C4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0F85BFE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2E14C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44E23DE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FB8E65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南阳巨能焊接材料有限公司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60906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71A7C18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26E7841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豫安评202603276523</w:t>
            </w:r>
          </w:p>
        </w:tc>
      </w:tr>
      <w:tr w14:paraId="0BEAD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6FEA65A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2F6F441">
            <w:pPr>
              <w:pStyle w:val="4"/>
              <w:ind w:firstLine="560"/>
              <w:jc w:val="both"/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南阳巨能焊接材料有限公司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成立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于20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月，位于南阳市龙升工业园兴达建材市场B区1号，占地面积3100m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。法定代表人包相瑞，注册资金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万元，现有员工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8人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，主要从事氧[压缩的或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液化的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]、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氮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[压缩的或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液化的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]、氩[压缩的或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液化的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]、二氧化碳[压缩的或液化的]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购销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 w14:paraId="12A285E7">
            <w:pPr>
              <w:pStyle w:val="4"/>
              <w:ind w:firstLine="56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巨能公司取得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危险化学品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经营许可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证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编号：（豫R）危化经字〔2023〕00705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，有效期至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2026年5月9日，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eastAsia="zh-CN"/>
              </w:rPr>
              <w:t>许可范围：</w:t>
            </w:r>
            <w:r>
              <w:rPr>
                <w:rFonts w:hint="eastAsia" w:asci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氧[压缩的或液化的]、氮[压缩的或液化的]、氩[压缩的或液化的]、二氧化碳[液化的]。</w:t>
            </w:r>
          </w:p>
        </w:tc>
      </w:tr>
      <w:tr w14:paraId="66E03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5D467B9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DA66BC4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对照评定标准，对南阳巨能焊接材料有限公司工业气体充装系统的安全评价结论为：符合有仓储危险化学品经营单位安全生产条件。</w:t>
            </w:r>
          </w:p>
        </w:tc>
      </w:tr>
      <w:tr w14:paraId="71355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357073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8C3164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4E479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noWrap w:val="0"/>
            <w:vAlign w:val="center"/>
          </w:tcPr>
          <w:p w14:paraId="3F4B349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75E6FAC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87C697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0C2B74">
            <w:pPr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郑艳君</w:t>
            </w:r>
          </w:p>
        </w:tc>
      </w:tr>
      <w:tr w14:paraId="5A4D4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noWrap w:val="0"/>
            <w:vAlign w:val="center"/>
          </w:tcPr>
          <w:p w14:paraId="0E2BF33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469B511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15BB97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434A655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胡文海</w:t>
            </w:r>
          </w:p>
        </w:tc>
      </w:tr>
      <w:tr w14:paraId="30743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149CC1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69353FD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577038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BBC5E3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59750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7A9A98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855AA14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E21B2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68743B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73B1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F300D1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98F12A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A926E7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5E00304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7DF1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A64CB3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E550C5B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CB96DDA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3CC1C5F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39824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2F9E5A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63C3D96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0B07333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8FF554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0B38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4D11C6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149719F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B1DE1D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20F7A7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477F3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5D3B60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67B65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27376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FAE797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2FA93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3DBC73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AF91EAC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5A10A91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290A7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33E95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4130E7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2E16497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762F5AE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943B364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F54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7DF846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12C6FDF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2057A9A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09DFEC3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A0A1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1CA773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8B1B21E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EACE465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422A0D2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BA22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15DAE6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0B456A9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A29A9CF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76C60773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525AB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39003D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ACD90F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CF1DE9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C59967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550C9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4587E1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17C634A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B32111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32E42C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77B55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0CC8965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A79A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7667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2026.3.13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212AD9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3330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79F9D1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66CF539">
            <w:pPr>
              <w:spacing w:line="280" w:lineRule="exact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063FAF4">
            <w:pPr>
              <w:spacing w:line="28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2026.3.13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FDFFEE8">
            <w:pPr>
              <w:spacing w:line="28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6350A1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2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eastAsia="宋体" w:cs="宋体"/>
      <w:color w:val="000000"/>
      <w:kern w:val="2"/>
      <w:sz w:val="28"/>
      <w:szCs w:val="28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2026-06-03T08:32:06Z</dcterms:created>
  <dc:creator>Administrator</dc:creator>
  <cp:lastModifiedBy>如果可以</cp:lastModifiedBy>
  <dcterms:modified xsi:type="dcterms:W3CDTF">2026-06-03T08:32:12Z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KSOTemplateDocerSaveRecord">
    <vt:lpwstr>eyJoZGlkIjoiNDFlNjgwOWM3ODVjYzQzZmYwZWViOTBmNmY1NTRlNzAiLCJ1c2VySWQiOiIyOTE3MDg1MTMifQ==</vt:lpwstr>
  </property>
  <property fmtid="{D5CDD505-2E9C-101B-9397-08002B2CF9AE}" pid="4" name="ICV">
    <vt:lpwstr>447568A76B5B4FFC81089A07A69E906D_12</vt:lpwstr>
  </property>
</Properties>
</file>