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 w:after="156" w:afterLines="50" w:line="360" w:lineRule="auto"/>
        <w:ind w:firstLine="320" w:firstLineChars="100"/>
        <w:jc w:val="center"/>
        <w:textAlignment w:val="auto"/>
        <w:outlineLvl w:val="0"/>
        <w:rPr>
          <w:rFonts w:ascii="Calibri" w:hAnsi="Calibri"/>
          <w:sz w:val="28"/>
          <w:szCs w:val="28"/>
        </w:rPr>
      </w:pPr>
      <w:r>
        <w:rPr>
          <w:rFonts w:eastAsia="黑体"/>
          <w:kern w:val="44"/>
          <w:sz w:val="32"/>
          <w:szCs w:val="44"/>
        </w:rPr>
        <w:t>安全评价报告网上公开信息表</w:t>
      </w:r>
    </w:p>
    <w:tbl>
      <w:tblPr>
        <w:tblStyle w:val="5"/>
        <w:tblW w:w="5386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5"/>
        <w:gridCol w:w="1661"/>
        <w:gridCol w:w="2025"/>
        <w:gridCol w:w="1172"/>
        <w:gridCol w:w="33"/>
        <w:gridCol w:w="290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3" w:type="pct"/>
            <w:noWrap w:val="0"/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安全评价机构名称</w:t>
            </w:r>
          </w:p>
        </w:tc>
        <w:tc>
          <w:tcPr>
            <w:tcW w:w="1903" w:type="pct"/>
            <w:gridSpan w:val="2"/>
            <w:noWrap w:val="0"/>
            <w:vAlign w:val="center"/>
          </w:tcPr>
          <w:p>
            <w:pPr>
              <w:spacing w:line="280" w:lineRule="exact"/>
              <w:rPr>
                <w:szCs w:val="21"/>
              </w:rPr>
            </w:pPr>
            <w:r>
              <w:rPr>
                <w:szCs w:val="21"/>
              </w:rPr>
              <w:t>河南中咨安全工程师事务所有限公司</w:t>
            </w:r>
          </w:p>
        </w:tc>
        <w:tc>
          <w:tcPr>
            <w:tcW w:w="583" w:type="pct"/>
            <w:gridSpan w:val="2"/>
            <w:noWrap w:val="0"/>
            <w:vAlign w:val="center"/>
          </w:tcPr>
          <w:p>
            <w:pPr>
              <w:spacing w:line="280" w:lineRule="exact"/>
              <w:rPr>
                <w:szCs w:val="21"/>
              </w:rPr>
            </w:pPr>
            <w:r>
              <w:rPr>
                <w:szCs w:val="21"/>
              </w:rPr>
              <w:t>资质证号</w:t>
            </w:r>
          </w:p>
        </w:tc>
        <w:tc>
          <w:tcPr>
            <w:tcW w:w="1689" w:type="pct"/>
            <w:noWrap w:val="0"/>
            <w:vAlign w:val="center"/>
          </w:tcPr>
          <w:p>
            <w:pPr>
              <w:spacing w:line="280" w:lineRule="exact"/>
              <w:rPr>
                <w:szCs w:val="21"/>
              </w:rPr>
            </w:pPr>
            <w:r>
              <w:rPr>
                <w:szCs w:val="21"/>
              </w:rPr>
              <w:t>APJ-（</w:t>
            </w:r>
            <w:r>
              <w:rPr>
                <w:rFonts w:hint="eastAsia"/>
                <w:szCs w:val="21"/>
              </w:rPr>
              <w:t>豫</w:t>
            </w:r>
            <w:r>
              <w:rPr>
                <w:szCs w:val="21"/>
              </w:rPr>
              <w:t>）-016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3" w:type="pct"/>
            <w:noWrap w:val="0"/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安全评价项目名称</w:t>
            </w:r>
          </w:p>
        </w:tc>
        <w:tc>
          <w:tcPr>
            <w:tcW w:w="4176" w:type="pct"/>
            <w:gridSpan w:val="5"/>
            <w:noWrap w:val="0"/>
            <w:vAlign w:val="center"/>
          </w:tcPr>
          <w:p>
            <w:pPr>
              <w:rPr>
                <w:rFonts w:hint="eastAsia" w:ascii="Calibri" w:hAnsi="Calibri" w:eastAsia="宋体" w:cs="Times New Roman"/>
                <w:sz w:val="21"/>
                <w:szCs w:val="21"/>
              </w:rPr>
            </w:pPr>
            <w:r>
              <w:rPr>
                <w:rFonts w:hint="eastAsia" w:ascii="Calibri" w:hAnsi="Calibri" w:eastAsia="宋体" w:cs="Times New Roman"/>
                <w:sz w:val="21"/>
                <w:szCs w:val="21"/>
                <w:lang w:eastAsia="zh-CN"/>
              </w:rPr>
              <w:t>濮阳市恒丰电子绝缘材料有限公司3500 吨/年均苯四甲酸酐扩建项目安全条件评价报告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3" w:type="pct"/>
            <w:noWrap w:val="0"/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报告编号</w:t>
            </w:r>
          </w:p>
        </w:tc>
        <w:tc>
          <w:tcPr>
            <w:tcW w:w="4176" w:type="pct"/>
            <w:gridSpan w:val="5"/>
            <w:noWrap w:val="0"/>
            <w:vAlign w:val="center"/>
          </w:tcPr>
          <w:p>
            <w:pPr>
              <w:rPr>
                <w:rFonts w:hint="eastAsia" w:ascii="Calibri" w:hAnsi="Calibri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sz w:val="21"/>
                <w:szCs w:val="21"/>
              </w:rPr>
              <w:t>公司报告编号：</w:t>
            </w:r>
            <w:r>
              <w:rPr>
                <w:rFonts w:hint="eastAsia" w:ascii="Calibri" w:hAnsi="Calibri" w:eastAsia="宋体" w:cs="Times New Roman"/>
                <w:sz w:val="21"/>
                <w:szCs w:val="21"/>
                <w:lang w:val="en-US" w:eastAsia="zh-CN"/>
              </w:rPr>
              <w:t>中咨安预评报字【2026】008号</w:t>
            </w:r>
          </w:p>
          <w:p>
            <w:pPr>
              <w:rPr>
                <w:rFonts w:hint="eastAsia" w:ascii="Calibri" w:hAnsi="Calibri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eastAsia="宋体" w:cs="Times New Roman"/>
                <w:sz w:val="21"/>
                <w:szCs w:val="21"/>
              </w:rPr>
              <w:t>省厅系统报告编号：</w:t>
            </w:r>
            <w:r>
              <w:rPr>
                <w:rFonts w:hint="eastAsia" w:ascii="Calibri" w:hAnsi="Calibri" w:eastAsia="宋体" w:cs="Times New Roman"/>
                <w:sz w:val="21"/>
                <w:szCs w:val="21"/>
                <w:lang w:eastAsia="zh-CN"/>
              </w:rPr>
              <w:t>豫安评202604133860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5" w:hRule="atLeast"/>
          <w:jc w:val="center"/>
        </w:trPr>
        <w:tc>
          <w:tcPr>
            <w:tcW w:w="823" w:type="pct"/>
            <w:noWrap w:val="0"/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安全评价项目简介</w:t>
            </w:r>
          </w:p>
        </w:tc>
        <w:tc>
          <w:tcPr>
            <w:tcW w:w="4176" w:type="pct"/>
            <w:gridSpan w:val="5"/>
            <w:noWrap w:val="0"/>
            <w:vAlign w:val="center"/>
          </w:tcPr>
          <w:p>
            <w:pPr>
              <w:spacing w:line="280" w:lineRule="exact"/>
              <w:ind w:firstLine="560" w:firstLineChars="200"/>
              <w:rPr>
                <w:rFonts w:hint="eastAsia"/>
                <w:snapToGrid w:val="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823" w:type="pct"/>
            <w:noWrap w:val="0"/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安全评价结论</w:t>
            </w:r>
          </w:p>
        </w:tc>
        <w:tc>
          <w:tcPr>
            <w:tcW w:w="4176" w:type="pct"/>
            <w:gridSpan w:val="5"/>
            <w:noWrap w:val="0"/>
            <w:vAlign w:val="center"/>
          </w:tcPr>
          <w:p>
            <w:pPr>
              <w:spacing w:line="280" w:lineRule="exact"/>
              <w:rPr>
                <w:rFonts w:hint="eastAsia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3" w:type="pct"/>
            <w:noWrap w:val="0"/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评价类别（</w:t>
            </w:r>
            <w:r>
              <w:rPr>
                <w:rFonts w:hint="eastAsia" w:ascii="宋体" w:hAnsi="宋体"/>
                <w:szCs w:val="21"/>
              </w:rPr>
              <w:t>√</w:t>
            </w:r>
            <w:r>
              <w:rPr>
                <w:szCs w:val="21"/>
              </w:rPr>
              <w:t>）</w:t>
            </w:r>
          </w:p>
        </w:tc>
        <w:tc>
          <w:tcPr>
            <w:tcW w:w="4176" w:type="pct"/>
            <w:gridSpan w:val="5"/>
            <w:noWrap w:val="0"/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预评价</w:t>
            </w:r>
            <w:r>
              <w:rPr>
                <w:rFonts w:hint="eastAsia" w:ascii="宋体" w:hAnsi="宋体"/>
                <w:szCs w:val="21"/>
              </w:rPr>
              <w:t>√</w:t>
            </w:r>
            <w:r>
              <w:rPr>
                <w:szCs w:val="21"/>
              </w:rPr>
              <w:t xml:space="preserve">      验收评价</w:t>
            </w:r>
            <w:r>
              <w:rPr>
                <w:rFonts w:hint="eastAsia"/>
                <w:szCs w:val="21"/>
              </w:rPr>
              <w:t xml:space="preserve">   </w:t>
            </w:r>
            <w:r>
              <w:rPr>
                <w:szCs w:val="21"/>
              </w:rPr>
              <w:t xml:space="preserve">现状评价 </w:t>
            </w:r>
            <w:r>
              <w:rPr>
                <w:rFonts w:hint="eastAsia"/>
                <w:szCs w:val="21"/>
                <w:lang w:val="en-US" w:eastAsia="zh-CN"/>
              </w:rPr>
              <w:t xml:space="preserve"> </w:t>
            </w:r>
            <w:r>
              <w:rPr>
                <w:szCs w:val="21"/>
              </w:rPr>
              <w:t>其他安全评价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3" w:type="pct"/>
            <w:noWrap w:val="0"/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安全评价项目负责人</w:t>
            </w:r>
          </w:p>
        </w:tc>
        <w:tc>
          <w:tcPr>
            <w:tcW w:w="973" w:type="pct"/>
            <w:noWrap w:val="0"/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贺克永</w:t>
            </w:r>
          </w:p>
        </w:tc>
        <w:tc>
          <w:tcPr>
            <w:tcW w:w="1468" w:type="pct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报告审核人</w:t>
            </w:r>
          </w:p>
        </w:tc>
        <w:tc>
          <w:tcPr>
            <w:tcW w:w="1734" w:type="pct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/>
                <w:szCs w:val="21"/>
                <w:lang w:eastAsia="zh-CN"/>
              </w:rPr>
              <w:t>张利强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3" w:type="pct"/>
            <w:noWrap w:val="0"/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技术负责人</w:t>
            </w:r>
          </w:p>
        </w:tc>
        <w:tc>
          <w:tcPr>
            <w:tcW w:w="973" w:type="pct"/>
            <w:noWrap w:val="0"/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马地</w:t>
            </w:r>
          </w:p>
        </w:tc>
        <w:tc>
          <w:tcPr>
            <w:tcW w:w="1468" w:type="pct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过程控制负责人</w:t>
            </w:r>
          </w:p>
        </w:tc>
        <w:tc>
          <w:tcPr>
            <w:tcW w:w="1734" w:type="pct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/>
                <w:szCs w:val="21"/>
                <w:lang w:eastAsia="zh-CN"/>
              </w:rPr>
              <w:t>王卫平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3" w:type="pct"/>
            <w:vMerge w:val="restart"/>
            <w:noWrap w:val="0"/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评价报告编制人</w:t>
            </w:r>
          </w:p>
        </w:tc>
        <w:tc>
          <w:tcPr>
            <w:tcW w:w="973" w:type="pct"/>
            <w:noWrap w:val="0"/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姓 名</w:t>
            </w:r>
          </w:p>
        </w:tc>
        <w:tc>
          <w:tcPr>
            <w:tcW w:w="1468" w:type="pct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职业证书编号</w:t>
            </w:r>
          </w:p>
        </w:tc>
        <w:tc>
          <w:tcPr>
            <w:tcW w:w="1734" w:type="pct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资质等级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3" w:type="pct"/>
            <w:vMerge w:val="continue"/>
            <w:noWrap w:val="0"/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</w:p>
        </w:tc>
        <w:tc>
          <w:tcPr>
            <w:tcW w:w="1787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贺克永</w:t>
            </w:r>
          </w:p>
        </w:tc>
        <w:tc>
          <w:tcPr>
            <w:tcW w:w="2696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15</w:t>
            </w:r>
            <w:r>
              <w:rPr>
                <w:szCs w:val="21"/>
              </w:rPr>
              <w:t>00000000</w:t>
            </w:r>
            <w:r>
              <w:rPr>
                <w:rFonts w:hint="eastAsia"/>
                <w:szCs w:val="21"/>
              </w:rPr>
              <w:t>100093</w:t>
            </w:r>
          </w:p>
        </w:tc>
        <w:tc>
          <w:tcPr>
            <w:tcW w:w="3187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一级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3" w:type="pct"/>
            <w:vMerge w:val="continue"/>
            <w:noWrap w:val="0"/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</w:p>
        </w:tc>
        <w:tc>
          <w:tcPr>
            <w:tcW w:w="1787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kern w:val="2"/>
                <w:sz w:val="21"/>
                <w:szCs w:val="21"/>
                <w:lang w:val="en-US" w:eastAsia="zh-CN" w:bidi="ar-SA"/>
              </w:rPr>
              <w:t>李杰</w:t>
            </w:r>
          </w:p>
        </w:tc>
        <w:tc>
          <w:tcPr>
            <w:tcW w:w="2696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kern w:val="2"/>
                <w:sz w:val="21"/>
                <w:szCs w:val="21"/>
                <w:lang w:val="en-US" w:eastAsia="zh-CN" w:bidi="ar-SA"/>
              </w:rPr>
              <w:t>03320251041000000693</w:t>
            </w:r>
          </w:p>
        </w:tc>
        <w:tc>
          <w:tcPr>
            <w:tcW w:w="3187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Cs w:val="21"/>
              </w:rPr>
              <w:t>三级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3" w:type="pct"/>
            <w:vMerge w:val="continue"/>
            <w:noWrap w:val="0"/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</w:p>
        </w:tc>
        <w:tc>
          <w:tcPr>
            <w:tcW w:w="1787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Cs w:val="21"/>
              </w:rPr>
              <w:t>李志娟</w:t>
            </w:r>
          </w:p>
        </w:tc>
        <w:tc>
          <w:tcPr>
            <w:tcW w:w="2696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szCs w:val="21"/>
              </w:rPr>
              <w:t>1100000000201461</w:t>
            </w:r>
          </w:p>
        </w:tc>
        <w:tc>
          <w:tcPr>
            <w:tcW w:w="3187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Cs w:val="21"/>
              </w:rPr>
              <w:t>二级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3" w:type="pct"/>
            <w:vMerge w:val="continue"/>
            <w:noWrap w:val="0"/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</w:p>
        </w:tc>
        <w:tc>
          <w:tcPr>
            <w:tcW w:w="1787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/>
                <w:szCs w:val="21"/>
                <w:lang w:eastAsia="zh-CN"/>
              </w:rPr>
              <w:t>郑艳君</w:t>
            </w:r>
          </w:p>
        </w:tc>
        <w:tc>
          <w:tcPr>
            <w:tcW w:w="2696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2017033140332017146007002250</w:t>
            </w:r>
          </w:p>
        </w:tc>
        <w:tc>
          <w:tcPr>
            <w:tcW w:w="3187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三级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3" w:type="pct"/>
            <w:vMerge w:val="continue"/>
            <w:noWrap w:val="0"/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</w:p>
        </w:tc>
        <w:tc>
          <w:tcPr>
            <w:tcW w:w="1787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Cs w:val="21"/>
                <w:lang w:eastAsia="zh-CN"/>
              </w:rPr>
              <w:t>李孟洋</w:t>
            </w:r>
          </w:p>
        </w:tc>
        <w:tc>
          <w:tcPr>
            <w:tcW w:w="2696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kern w:val="2"/>
                <w:sz w:val="21"/>
                <w:szCs w:val="21"/>
                <w:lang w:val="en-US" w:eastAsia="zh-CN" w:bidi="ar-SA"/>
              </w:rPr>
              <w:t>1700000000301394</w:t>
            </w:r>
          </w:p>
        </w:tc>
        <w:tc>
          <w:tcPr>
            <w:tcW w:w="3187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kern w:val="2"/>
                <w:sz w:val="21"/>
                <w:szCs w:val="21"/>
                <w:lang w:val="en-US" w:eastAsia="zh-CN" w:bidi="ar-SA"/>
              </w:rPr>
              <w:t>三级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3" w:type="pct"/>
            <w:vMerge w:val="restart"/>
            <w:noWrap w:val="0"/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</w:p>
          <w:p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参与评价工作的安全评价师</w:t>
            </w:r>
          </w:p>
        </w:tc>
        <w:tc>
          <w:tcPr>
            <w:tcW w:w="973" w:type="pct"/>
            <w:noWrap w:val="0"/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姓 名</w:t>
            </w:r>
          </w:p>
        </w:tc>
        <w:tc>
          <w:tcPr>
            <w:tcW w:w="1468" w:type="pct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职业证书编号</w:t>
            </w:r>
          </w:p>
        </w:tc>
        <w:tc>
          <w:tcPr>
            <w:tcW w:w="1734" w:type="pct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资质等级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3" w:type="pct"/>
            <w:vMerge w:val="continue"/>
            <w:noWrap w:val="0"/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</w:p>
        </w:tc>
        <w:tc>
          <w:tcPr>
            <w:tcW w:w="1787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szCs w:val="21"/>
              </w:rPr>
              <w:t>贺克永</w:t>
            </w:r>
          </w:p>
        </w:tc>
        <w:tc>
          <w:tcPr>
            <w:tcW w:w="2696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Cs w:val="21"/>
              </w:rPr>
              <w:t>15</w:t>
            </w:r>
            <w:r>
              <w:rPr>
                <w:szCs w:val="21"/>
              </w:rPr>
              <w:t>00000000</w:t>
            </w:r>
            <w:r>
              <w:rPr>
                <w:rFonts w:hint="eastAsia"/>
                <w:szCs w:val="21"/>
              </w:rPr>
              <w:t>100093</w:t>
            </w:r>
          </w:p>
        </w:tc>
        <w:tc>
          <w:tcPr>
            <w:tcW w:w="3187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Cs w:val="21"/>
              </w:rPr>
              <w:t>一级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3" w:type="pct"/>
            <w:vMerge w:val="continue"/>
            <w:noWrap w:val="0"/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</w:p>
        </w:tc>
        <w:tc>
          <w:tcPr>
            <w:tcW w:w="1787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kern w:val="2"/>
                <w:sz w:val="21"/>
                <w:szCs w:val="21"/>
                <w:lang w:val="en-US" w:eastAsia="zh-CN" w:bidi="ar-SA"/>
              </w:rPr>
              <w:t>李杰</w:t>
            </w:r>
          </w:p>
        </w:tc>
        <w:tc>
          <w:tcPr>
            <w:tcW w:w="2696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kern w:val="2"/>
                <w:sz w:val="21"/>
                <w:szCs w:val="21"/>
                <w:lang w:val="en-US" w:eastAsia="zh-CN" w:bidi="ar-SA"/>
              </w:rPr>
              <w:t>03320251041000000693</w:t>
            </w:r>
          </w:p>
        </w:tc>
        <w:tc>
          <w:tcPr>
            <w:tcW w:w="3187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Cs w:val="21"/>
              </w:rPr>
              <w:t>三级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3" w:type="pct"/>
            <w:vMerge w:val="continue"/>
            <w:noWrap w:val="0"/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</w:p>
        </w:tc>
        <w:tc>
          <w:tcPr>
            <w:tcW w:w="1787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Cs w:val="21"/>
              </w:rPr>
              <w:t>李志娟</w:t>
            </w:r>
          </w:p>
        </w:tc>
        <w:tc>
          <w:tcPr>
            <w:tcW w:w="2696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szCs w:val="21"/>
              </w:rPr>
              <w:t>1100000000201461</w:t>
            </w:r>
          </w:p>
        </w:tc>
        <w:tc>
          <w:tcPr>
            <w:tcW w:w="3187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Cs w:val="21"/>
              </w:rPr>
              <w:t>二级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3" w:type="pct"/>
            <w:vMerge w:val="continue"/>
            <w:noWrap w:val="0"/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</w:p>
        </w:tc>
        <w:tc>
          <w:tcPr>
            <w:tcW w:w="1787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 w:eastAsia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Cs w:val="21"/>
                <w:lang w:eastAsia="zh-CN"/>
              </w:rPr>
              <w:t>郑艳君</w:t>
            </w:r>
          </w:p>
        </w:tc>
        <w:tc>
          <w:tcPr>
            <w:tcW w:w="2696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Cs w:val="21"/>
                <w:lang w:val="en-US" w:eastAsia="zh-CN"/>
              </w:rPr>
              <w:t>2017033140332017146007002250</w:t>
            </w:r>
          </w:p>
        </w:tc>
        <w:tc>
          <w:tcPr>
            <w:tcW w:w="3187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Cs w:val="21"/>
              </w:rPr>
              <w:t>三级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3" w:type="pct"/>
            <w:vMerge w:val="continue"/>
            <w:noWrap w:val="0"/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</w:p>
        </w:tc>
        <w:tc>
          <w:tcPr>
            <w:tcW w:w="1787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Cs w:val="21"/>
                <w:lang w:eastAsia="zh-CN"/>
              </w:rPr>
              <w:t>李孟洋</w:t>
            </w:r>
          </w:p>
        </w:tc>
        <w:tc>
          <w:tcPr>
            <w:tcW w:w="2696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kern w:val="2"/>
                <w:sz w:val="21"/>
                <w:szCs w:val="21"/>
                <w:lang w:val="en-US" w:eastAsia="zh-CN" w:bidi="ar-SA"/>
              </w:rPr>
              <w:t>1700000000301394</w:t>
            </w:r>
          </w:p>
        </w:tc>
        <w:tc>
          <w:tcPr>
            <w:tcW w:w="3187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kern w:val="2"/>
                <w:sz w:val="21"/>
                <w:szCs w:val="21"/>
                <w:lang w:val="en-US" w:eastAsia="zh-CN" w:bidi="ar-SA"/>
              </w:rPr>
              <w:t>三级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3" w:type="pct"/>
            <w:vMerge w:val="restart"/>
            <w:noWrap w:val="0"/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参与评价工作的技术专家</w:t>
            </w:r>
          </w:p>
        </w:tc>
        <w:tc>
          <w:tcPr>
            <w:tcW w:w="973" w:type="pct"/>
            <w:noWrap w:val="0"/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姓 名</w:t>
            </w:r>
          </w:p>
        </w:tc>
        <w:tc>
          <w:tcPr>
            <w:tcW w:w="1468" w:type="pct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</w:p>
        </w:tc>
        <w:tc>
          <w:tcPr>
            <w:tcW w:w="1734" w:type="pct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3" w:type="pct"/>
            <w:vMerge w:val="continue"/>
            <w:noWrap w:val="0"/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</w:p>
        </w:tc>
        <w:tc>
          <w:tcPr>
            <w:tcW w:w="973" w:type="pct"/>
            <w:noWrap w:val="0"/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</w:p>
        </w:tc>
        <w:tc>
          <w:tcPr>
            <w:tcW w:w="1468" w:type="pct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</w:p>
        </w:tc>
        <w:tc>
          <w:tcPr>
            <w:tcW w:w="1734" w:type="pct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3" w:type="pct"/>
            <w:vMerge w:val="restart"/>
            <w:noWrap w:val="0"/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现场开展安全评价工作情况</w:t>
            </w:r>
          </w:p>
        </w:tc>
        <w:tc>
          <w:tcPr>
            <w:tcW w:w="973" w:type="pct"/>
            <w:noWrap w:val="0"/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人员名单</w:t>
            </w:r>
          </w:p>
        </w:tc>
        <w:tc>
          <w:tcPr>
            <w:tcW w:w="1468" w:type="pct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到现场开展安全评价工作的时间</w:t>
            </w:r>
          </w:p>
        </w:tc>
        <w:tc>
          <w:tcPr>
            <w:tcW w:w="1734" w:type="pct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到现场主要任务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3" w:type="pct"/>
            <w:vMerge w:val="continue"/>
            <w:noWrap w:val="0"/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</w:p>
        </w:tc>
        <w:tc>
          <w:tcPr>
            <w:tcW w:w="973" w:type="pct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/>
                <w:szCs w:val="21"/>
                <w:lang w:eastAsia="zh-CN"/>
              </w:rPr>
            </w:pPr>
            <w:r>
              <w:rPr>
                <w:rFonts w:hint="eastAsia"/>
                <w:szCs w:val="21"/>
                <w:lang w:eastAsia="zh-CN"/>
              </w:rPr>
              <w:t>贺克永</w:t>
            </w:r>
          </w:p>
          <w:p>
            <w:pPr>
              <w:spacing w:line="280" w:lineRule="exact"/>
              <w:jc w:val="center"/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/>
                <w:szCs w:val="21"/>
                <w:lang w:eastAsia="zh-CN"/>
              </w:rPr>
              <w:t>李杰、李志娟、郑艳君、李孟洋</w:t>
            </w:r>
          </w:p>
        </w:tc>
        <w:tc>
          <w:tcPr>
            <w:tcW w:w="1468" w:type="pct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  <w:t>2026年2月2日</w:t>
            </w:r>
          </w:p>
        </w:tc>
        <w:tc>
          <w:tcPr>
            <w:tcW w:w="1734" w:type="pct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现场勘察、资料收集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decorative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5F3B9D"/>
    <w:rsid w:val="00D832F6"/>
    <w:rsid w:val="0103719A"/>
    <w:rsid w:val="017C22A3"/>
    <w:rsid w:val="02323884"/>
    <w:rsid w:val="02E200A9"/>
    <w:rsid w:val="0348484C"/>
    <w:rsid w:val="039819CC"/>
    <w:rsid w:val="07027036"/>
    <w:rsid w:val="08FF7A84"/>
    <w:rsid w:val="093D680C"/>
    <w:rsid w:val="09A42A7B"/>
    <w:rsid w:val="0AA52A5B"/>
    <w:rsid w:val="0B715D9F"/>
    <w:rsid w:val="0BB20884"/>
    <w:rsid w:val="0BF01177"/>
    <w:rsid w:val="0CAE69EF"/>
    <w:rsid w:val="0D0A0B25"/>
    <w:rsid w:val="11086A0E"/>
    <w:rsid w:val="121972CA"/>
    <w:rsid w:val="127E5A18"/>
    <w:rsid w:val="13D948C5"/>
    <w:rsid w:val="153A74E0"/>
    <w:rsid w:val="16624AF3"/>
    <w:rsid w:val="167B5987"/>
    <w:rsid w:val="17A96C49"/>
    <w:rsid w:val="186176F4"/>
    <w:rsid w:val="18A92633"/>
    <w:rsid w:val="1A1861CC"/>
    <w:rsid w:val="1A2A5A0B"/>
    <w:rsid w:val="1A55648A"/>
    <w:rsid w:val="1B1B73AE"/>
    <w:rsid w:val="1B1C19FA"/>
    <w:rsid w:val="1BD53CF3"/>
    <w:rsid w:val="1C6529E5"/>
    <w:rsid w:val="1ED55F05"/>
    <w:rsid w:val="1F4563B9"/>
    <w:rsid w:val="1F587F58"/>
    <w:rsid w:val="201145C2"/>
    <w:rsid w:val="20521CE1"/>
    <w:rsid w:val="20C52161"/>
    <w:rsid w:val="21405FEE"/>
    <w:rsid w:val="21FE674A"/>
    <w:rsid w:val="22071C12"/>
    <w:rsid w:val="22E74E86"/>
    <w:rsid w:val="243058A7"/>
    <w:rsid w:val="24697C44"/>
    <w:rsid w:val="252322A9"/>
    <w:rsid w:val="254C0A33"/>
    <w:rsid w:val="254C3D6D"/>
    <w:rsid w:val="25A0160A"/>
    <w:rsid w:val="27500E55"/>
    <w:rsid w:val="27A85D99"/>
    <w:rsid w:val="2AEE1C50"/>
    <w:rsid w:val="2AFA71E7"/>
    <w:rsid w:val="2B6A5F50"/>
    <w:rsid w:val="2D7149D7"/>
    <w:rsid w:val="2D745748"/>
    <w:rsid w:val="2DB424BE"/>
    <w:rsid w:val="2EDD6D11"/>
    <w:rsid w:val="30AB1F85"/>
    <w:rsid w:val="30E539E9"/>
    <w:rsid w:val="30F92596"/>
    <w:rsid w:val="313442F1"/>
    <w:rsid w:val="323471BC"/>
    <w:rsid w:val="324B6DCC"/>
    <w:rsid w:val="32BC0C3C"/>
    <w:rsid w:val="32FC72C5"/>
    <w:rsid w:val="3315375B"/>
    <w:rsid w:val="34F73C71"/>
    <w:rsid w:val="3534675C"/>
    <w:rsid w:val="35FA5FB9"/>
    <w:rsid w:val="366F01D2"/>
    <w:rsid w:val="369460C4"/>
    <w:rsid w:val="36A31DDD"/>
    <w:rsid w:val="36EA4C74"/>
    <w:rsid w:val="37F65D71"/>
    <w:rsid w:val="39AD1475"/>
    <w:rsid w:val="3A122E6F"/>
    <w:rsid w:val="3A154D67"/>
    <w:rsid w:val="3A5F01E6"/>
    <w:rsid w:val="3A632135"/>
    <w:rsid w:val="3B201AEA"/>
    <w:rsid w:val="3B3844B8"/>
    <w:rsid w:val="3BAF2C00"/>
    <w:rsid w:val="3BB63790"/>
    <w:rsid w:val="3C5F3B9D"/>
    <w:rsid w:val="3D2A76B1"/>
    <w:rsid w:val="3E1747DE"/>
    <w:rsid w:val="3E673217"/>
    <w:rsid w:val="3EE454E1"/>
    <w:rsid w:val="401E5B92"/>
    <w:rsid w:val="430360A5"/>
    <w:rsid w:val="44620F08"/>
    <w:rsid w:val="45AB720E"/>
    <w:rsid w:val="460F49E2"/>
    <w:rsid w:val="47A717AA"/>
    <w:rsid w:val="47CA0526"/>
    <w:rsid w:val="482B37E4"/>
    <w:rsid w:val="48BA7D71"/>
    <w:rsid w:val="49DD7EFF"/>
    <w:rsid w:val="4A5D0859"/>
    <w:rsid w:val="4B9F39A1"/>
    <w:rsid w:val="4BDA21D5"/>
    <w:rsid w:val="4BF74BA7"/>
    <w:rsid w:val="4C3C33FB"/>
    <w:rsid w:val="4EE65813"/>
    <w:rsid w:val="4EE82437"/>
    <w:rsid w:val="501243BB"/>
    <w:rsid w:val="50B54EF6"/>
    <w:rsid w:val="514567CD"/>
    <w:rsid w:val="51696374"/>
    <w:rsid w:val="52DE6B9A"/>
    <w:rsid w:val="52F36F11"/>
    <w:rsid w:val="546B16BB"/>
    <w:rsid w:val="54925A91"/>
    <w:rsid w:val="54B033F8"/>
    <w:rsid w:val="55906CD9"/>
    <w:rsid w:val="56F62B28"/>
    <w:rsid w:val="56F96E5F"/>
    <w:rsid w:val="570F5E86"/>
    <w:rsid w:val="57247ABB"/>
    <w:rsid w:val="575F1BAA"/>
    <w:rsid w:val="578502B6"/>
    <w:rsid w:val="579E3534"/>
    <w:rsid w:val="587443E5"/>
    <w:rsid w:val="58B257D9"/>
    <w:rsid w:val="58CE6A3A"/>
    <w:rsid w:val="59470E59"/>
    <w:rsid w:val="5A064947"/>
    <w:rsid w:val="5A351C58"/>
    <w:rsid w:val="5AA85CE7"/>
    <w:rsid w:val="5AAF1665"/>
    <w:rsid w:val="5AD64E36"/>
    <w:rsid w:val="5AFA3811"/>
    <w:rsid w:val="5B087792"/>
    <w:rsid w:val="5B80682D"/>
    <w:rsid w:val="5B954F50"/>
    <w:rsid w:val="5BA80BD2"/>
    <w:rsid w:val="5CD9585C"/>
    <w:rsid w:val="5E7E1F6C"/>
    <w:rsid w:val="5EE95312"/>
    <w:rsid w:val="60CD2569"/>
    <w:rsid w:val="618336B8"/>
    <w:rsid w:val="61B156F6"/>
    <w:rsid w:val="61E35DFC"/>
    <w:rsid w:val="62C705FA"/>
    <w:rsid w:val="62DD45C9"/>
    <w:rsid w:val="649202C0"/>
    <w:rsid w:val="64B87179"/>
    <w:rsid w:val="64D31D52"/>
    <w:rsid w:val="65D57A4E"/>
    <w:rsid w:val="66886602"/>
    <w:rsid w:val="66A27B96"/>
    <w:rsid w:val="675C08B4"/>
    <w:rsid w:val="677F3DC2"/>
    <w:rsid w:val="68354814"/>
    <w:rsid w:val="68772071"/>
    <w:rsid w:val="688E2621"/>
    <w:rsid w:val="68CF1C1B"/>
    <w:rsid w:val="69370C11"/>
    <w:rsid w:val="69B671F5"/>
    <w:rsid w:val="69C51726"/>
    <w:rsid w:val="6AB2361D"/>
    <w:rsid w:val="6AB75618"/>
    <w:rsid w:val="6B81508D"/>
    <w:rsid w:val="6C671403"/>
    <w:rsid w:val="6D5847B7"/>
    <w:rsid w:val="6DB251A8"/>
    <w:rsid w:val="6DEE57CE"/>
    <w:rsid w:val="6E05773F"/>
    <w:rsid w:val="6E1A2A24"/>
    <w:rsid w:val="6F1F5360"/>
    <w:rsid w:val="70D262D3"/>
    <w:rsid w:val="70D40B1F"/>
    <w:rsid w:val="714332D8"/>
    <w:rsid w:val="71E67557"/>
    <w:rsid w:val="728601CB"/>
    <w:rsid w:val="73F9705F"/>
    <w:rsid w:val="741909DA"/>
    <w:rsid w:val="74CE4CF5"/>
    <w:rsid w:val="74E32965"/>
    <w:rsid w:val="75154391"/>
    <w:rsid w:val="75CF3208"/>
    <w:rsid w:val="76487026"/>
    <w:rsid w:val="77581F1E"/>
    <w:rsid w:val="78A739CC"/>
    <w:rsid w:val="790449F0"/>
    <w:rsid w:val="79A20D47"/>
    <w:rsid w:val="79E96D48"/>
    <w:rsid w:val="7AF06FBD"/>
    <w:rsid w:val="7B332E1D"/>
    <w:rsid w:val="7C666780"/>
    <w:rsid w:val="7CE6256A"/>
    <w:rsid w:val="7DAC2FA0"/>
    <w:rsid w:val="7DE75060"/>
    <w:rsid w:val="7EAB7CF6"/>
    <w:rsid w:val="7F3A0BDC"/>
    <w:rsid w:val="7F56037D"/>
    <w:rsid w:val="7F9F7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unhideWhenUsed/>
    <w:qFormat/>
    <w:uiPriority w:val="0"/>
    <w:pPr>
      <w:spacing w:after="120"/>
      <w:ind w:left="420" w:leftChars="200" w:firstLine="420" w:firstLineChars="200"/>
    </w:pPr>
    <w:rPr>
      <w:rFonts w:ascii="Times New Roman" w:hAnsi="Times New Roman"/>
      <w:sz w:val="21"/>
    </w:rPr>
  </w:style>
  <w:style w:type="paragraph" w:styleId="3">
    <w:name w:val="Body Text"/>
    <w:basedOn w:val="1"/>
    <w:next w:val="4"/>
    <w:uiPriority w:val="0"/>
    <w:pPr>
      <w:spacing w:after="120"/>
    </w:pPr>
  </w:style>
  <w:style w:type="paragraph" w:styleId="4">
    <w:name w:val="Normal Indent"/>
    <w:basedOn w:val="1"/>
    <w:next w:val="1"/>
    <w:qFormat/>
    <w:uiPriority w:val="0"/>
    <w:pPr>
      <w:widowControl/>
      <w:ind w:firstLine="420"/>
      <w:jc w:val="left"/>
    </w:pPr>
    <w:rPr>
      <w:kern w:val="0"/>
      <w:sz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Office_11.8.2.12118_F1E327BC-269C-435d-A152-05C5408002CA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2026-06-11T08:32:00Z</dcterms:created>
  <dc:creator>郑工</dc:creator>
  <cp:lastModifiedBy>郑工</cp:lastModifiedBy>
  <dcterms:modified xsi:type="dcterms:W3CDTF">2026-06-11T08:32:57Z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2052-11.8.2.12118</vt:lpwstr>
  </property>
  <property fmtid="{D5CDD505-2E9C-101B-9397-08002B2CF9AE}" pid="3" name="ICV">
    <vt:lpwstr>A96B8811E99E40A99E9ED9B506D2BC47</vt:lpwstr>
  </property>
</Properties>
</file>