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60" w:lineRule="auto"/>
        <w:ind w:firstLine="320" w:firstLineChars="100"/>
        <w:jc w:val="center"/>
        <w:textAlignment w:val="auto"/>
        <w:outlineLvl w:val="0"/>
        <w:rPr>
          <w:rFonts w:ascii="Calibri" w:hAnsi="Calibri"/>
          <w:sz w:val="28"/>
          <w:szCs w:val="28"/>
        </w:rPr>
      </w:pPr>
      <w:r>
        <w:rPr>
          <w:rFonts w:eastAsia="黑体"/>
          <w:kern w:val="44"/>
          <w:sz w:val="32"/>
          <w:szCs w:val="44"/>
        </w:rPr>
        <w:t>安全评价报告网上公开信息表</w:t>
      </w:r>
    </w:p>
    <w:tbl>
      <w:tblPr>
        <w:tblStyle w:val="5"/>
        <w:tblW w:w="538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10"/>
        <w:gridCol w:w="1787"/>
        <w:gridCol w:w="1708"/>
        <w:gridCol w:w="988"/>
        <w:gridCol w:w="83"/>
        <w:gridCol w:w="31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安全评价机构名称</w:t>
            </w:r>
          </w:p>
        </w:tc>
        <w:tc>
          <w:tcPr>
            <w:tcW w:w="1903" w:type="pct"/>
            <w:gridSpan w:val="2"/>
            <w:noWrap w:val="0"/>
            <w:vAlign w:val="center"/>
          </w:tcPr>
          <w:p>
            <w:pPr>
              <w:spacing w:line="280" w:lineRule="exact"/>
              <w:rPr>
                <w:szCs w:val="21"/>
              </w:rPr>
            </w:pPr>
            <w:r>
              <w:rPr>
                <w:szCs w:val="21"/>
              </w:rPr>
              <w:t>河南中咨安全工程师事务所有限公司</w:t>
            </w:r>
          </w:p>
        </w:tc>
        <w:tc>
          <w:tcPr>
            <w:tcW w:w="583" w:type="pct"/>
            <w:gridSpan w:val="2"/>
            <w:noWrap w:val="0"/>
            <w:vAlign w:val="center"/>
          </w:tcPr>
          <w:p>
            <w:pPr>
              <w:spacing w:line="280" w:lineRule="exact"/>
              <w:rPr>
                <w:szCs w:val="21"/>
              </w:rPr>
            </w:pPr>
            <w:r>
              <w:rPr>
                <w:szCs w:val="21"/>
              </w:rPr>
              <w:t>资质证号</w:t>
            </w:r>
          </w:p>
        </w:tc>
        <w:tc>
          <w:tcPr>
            <w:tcW w:w="1689" w:type="pct"/>
            <w:noWrap w:val="0"/>
            <w:vAlign w:val="center"/>
          </w:tcPr>
          <w:p>
            <w:pPr>
              <w:spacing w:line="280" w:lineRule="exact"/>
              <w:rPr>
                <w:szCs w:val="21"/>
              </w:rPr>
            </w:pPr>
            <w:r>
              <w:rPr>
                <w:szCs w:val="21"/>
              </w:rPr>
              <w:t>APJ-（</w:t>
            </w:r>
            <w:r>
              <w:rPr>
                <w:rFonts w:hint="eastAsia"/>
                <w:szCs w:val="21"/>
              </w:rPr>
              <w:t>豫</w:t>
            </w:r>
            <w:r>
              <w:rPr>
                <w:szCs w:val="21"/>
              </w:rPr>
              <w:t>）-016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安全评价项目名称</w:t>
            </w:r>
          </w:p>
        </w:tc>
        <w:tc>
          <w:tcPr>
            <w:tcW w:w="4176" w:type="pct"/>
            <w:gridSpan w:val="5"/>
            <w:noWrap w:val="0"/>
            <w:vAlign w:val="center"/>
          </w:tcPr>
          <w:p>
            <w:pPr>
              <w:rPr>
                <w:rFonts w:hint="eastAsia" w:ascii="Calibri" w:hAnsi="Calibri" w:eastAsia="宋体" w:cs="Times New Roman"/>
                <w:sz w:val="21"/>
                <w:szCs w:val="21"/>
              </w:rPr>
            </w:pPr>
            <w:r>
              <w:rPr>
                <w:rFonts w:hint="eastAsia" w:ascii="Calibri" w:hAnsi="Calibri" w:eastAsia="宋体" w:cs="Times New Roman"/>
                <w:sz w:val="21"/>
                <w:szCs w:val="21"/>
                <w:lang w:eastAsia="zh-CN"/>
              </w:rPr>
              <w:t>登封市裕兴氧气厂经营危险化学品安全现状评价报告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rFonts w:hint="eastAsia"/>
                <w:szCs w:val="21"/>
              </w:rPr>
              <w:t>报告编号</w:t>
            </w:r>
          </w:p>
        </w:tc>
        <w:tc>
          <w:tcPr>
            <w:tcW w:w="4176" w:type="pct"/>
            <w:gridSpan w:val="5"/>
            <w:noWrap w:val="0"/>
            <w:vAlign w:val="center"/>
          </w:tcPr>
          <w:p>
            <w:pPr>
              <w:rPr>
                <w:rFonts w:hint="eastAsia" w:ascii="Calibri" w:hAnsi="Calibri" w:eastAsia="宋体" w:cs="Times New Roman"/>
                <w:sz w:val="21"/>
                <w:szCs w:val="21"/>
                <w:lang w:val="en-US" w:eastAsia="zh-CN"/>
              </w:rPr>
            </w:pPr>
            <w:r>
              <w:rPr>
                <w:rFonts w:hint="eastAsia" w:ascii="Calibri" w:hAnsi="Calibri" w:eastAsia="宋体" w:cs="Times New Roman"/>
                <w:sz w:val="21"/>
                <w:szCs w:val="21"/>
              </w:rPr>
              <w:t>公司报告编号：</w:t>
            </w:r>
            <w:r>
              <w:rPr>
                <w:rFonts w:hint="eastAsia" w:ascii="Calibri" w:hAnsi="Calibri" w:eastAsia="宋体" w:cs="Times New Roman"/>
                <w:sz w:val="21"/>
                <w:szCs w:val="21"/>
                <w:lang w:val="en-US" w:eastAsia="zh-CN"/>
              </w:rPr>
              <w:t>中咨安现评报字[2026】041号</w:t>
            </w:r>
          </w:p>
          <w:p>
            <w:pPr>
              <w:rPr>
                <w:rFonts w:hint="eastAsia" w:ascii="Calibri" w:hAnsi="Calibri" w:eastAsia="宋体" w:cs="Times New Roman"/>
                <w:sz w:val="21"/>
                <w:szCs w:val="21"/>
                <w:lang w:eastAsia="zh-CN"/>
              </w:rPr>
            </w:pPr>
            <w:r>
              <w:rPr>
                <w:rFonts w:hint="eastAsia" w:ascii="Calibri" w:hAnsi="Calibri" w:eastAsia="宋体" w:cs="Times New Roman"/>
                <w:sz w:val="21"/>
                <w:szCs w:val="21"/>
              </w:rPr>
              <w:t>省厅系统报告编号：</w:t>
            </w:r>
            <w:r>
              <w:rPr>
                <w:rFonts w:hint="eastAsia" w:ascii="Calibri" w:hAnsi="Calibri" w:eastAsia="宋体" w:cs="Times New Roman"/>
                <w:sz w:val="21"/>
                <w:szCs w:val="21"/>
                <w:lang w:eastAsia="zh-CN"/>
              </w:rPr>
              <w:t>豫安评202604282247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5" w:hRule="atLeast"/>
          <w:jc w:val="center"/>
        </w:trPr>
        <w:tc>
          <w:tcPr>
            <w:tcW w:w="823" w:type="pct"/>
            <w:noWrap w:val="0"/>
            <w:vAlign w:val="center"/>
          </w:tcPr>
          <w:p>
            <w:pPr>
              <w:spacing w:line="280" w:lineRule="exact"/>
              <w:jc w:val="center"/>
              <w:rPr>
                <w:szCs w:val="21"/>
              </w:rPr>
            </w:pPr>
            <w:r>
              <w:rPr>
                <w:szCs w:val="21"/>
              </w:rPr>
              <w:t>安全评价项目简介</w:t>
            </w:r>
          </w:p>
        </w:tc>
        <w:tc>
          <w:tcPr>
            <w:tcW w:w="4176" w:type="pct"/>
            <w:gridSpan w:val="5"/>
            <w:noWrap w:val="0"/>
            <w:vAlign w:val="center"/>
          </w:tcPr>
          <w:p>
            <w:pPr>
              <w:spacing w:line="280" w:lineRule="exact"/>
              <w:ind w:firstLine="420" w:firstLineChars="200"/>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登封市裕兴氧气厂位于登封市阳城工业区吴家村。</w:t>
            </w:r>
            <w:r>
              <w:rPr>
                <w:rFonts w:hint="default" w:ascii="Times New Roman" w:hAnsi="Times New Roman" w:eastAsia="宋体" w:cs="Times New Roman"/>
                <w:bCs/>
                <w:color w:val="auto"/>
                <w:szCs w:val="28"/>
                <w:lang w:eastAsia="zh-CN"/>
              </w:rPr>
              <w:t>登封</w:t>
            </w:r>
            <w:r>
              <w:rPr>
                <w:rFonts w:hint="default" w:ascii="Times New Roman" w:hAnsi="Times New Roman" w:cs="Times New Roman"/>
                <w:bCs/>
                <w:color w:val="auto"/>
                <w:szCs w:val="28"/>
                <w:lang w:eastAsia="zh-CN"/>
              </w:rPr>
              <w:t>市裕兴氧气厂</w:t>
            </w:r>
            <w:r>
              <w:rPr>
                <w:rFonts w:hint="default" w:ascii="Times New Roman" w:hAnsi="Times New Roman" w:cs="Times New Roman"/>
                <w:bCs/>
                <w:color w:val="auto"/>
                <w:szCs w:val="28"/>
                <w:lang w:val="en-US" w:eastAsia="zh-CN"/>
              </w:rPr>
              <w:t>于202</w:t>
            </w:r>
            <w:r>
              <w:rPr>
                <w:rFonts w:hint="eastAsia" w:ascii="Times New Roman" w:hAnsi="Times New Roman" w:cs="Times New Roman"/>
                <w:bCs/>
                <w:color w:val="auto"/>
                <w:szCs w:val="28"/>
                <w:lang w:val="en-US" w:eastAsia="zh-CN"/>
              </w:rPr>
              <w:t>3</w:t>
            </w:r>
            <w:r>
              <w:rPr>
                <w:rFonts w:hint="default" w:ascii="Times New Roman" w:hAnsi="Times New Roman" w:cs="Times New Roman"/>
                <w:bCs/>
                <w:color w:val="auto"/>
                <w:szCs w:val="28"/>
                <w:lang w:val="en-US" w:eastAsia="zh-CN"/>
              </w:rPr>
              <w:t>年</w:t>
            </w:r>
            <w:r>
              <w:rPr>
                <w:rFonts w:hint="eastAsia" w:ascii="Times New Roman" w:hAnsi="Times New Roman" w:cs="Times New Roman"/>
                <w:bCs/>
                <w:color w:val="auto"/>
                <w:szCs w:val="28"/>
                <w:lang w:val="en-US" w:eastAsia="zh-CN"/>
              </w:rPr>
              <w:t>8</w:t>
            </w:r>
            <w:r>
              <w:rPr>
                <w:rFonts w:hint="default" w:ascii="Times New Roman" w:hAnsi="Times New Roman" w:cs="Times New Roman"/>
                <w:bCs/>
                <w:color w:val="auto"/>
                <w:szCs w:val="28"/>
                <w:lang w:val="en-US" w:eastAsia="zh-CN"/>
              </w:rPr>
              <w:t>月</w:t>
            </w:r>
            <w:r>
              <w:rPr>
                <w:rFonts w:hint="eastAsia" w:ascii="Times New Roman" w:hAnsi="Times New Roman" w:cs="Times New Roman"/>
                <w:bCs/>
                <w:color w:val="auto"/>
                <w:szCs w:val="28"/>
                <w:lang w:val="en-US" w:eastAsia="zh-CN"/>
              </w:rPr>
              <w:t>9</w:t>
            </w:r>
            <w:r>
              <w:rPr>
                <w:rFonts w:hint="default" w:ascii="Times New Roman" w:hAnsi="Times New Roman" w:cs="Times New Roman"/>
                <w:bCs/>
                <w:color w:val="auto"/>
                <w:szCs w:val="28"/>
                <w:lang w:val="en-US" w:eastAsia="zh-CN"/>
              </w:rPr>
              <w:t>日取得了危险化学品经营许可证，编号为</w:t>
            </w:r>
            <w:r>
              <w:rPr>
                <w:rFonts w:hint="eastAsia" w:ascii="Times New Roman" w:hAnsi="Times New Roman" w:cs="Times New Roman"/>
                <w:bCs/>
                <w:color w:val="auto"/>
                <w:szCs w:val="28"/>
                <w:lang w:val="en-US" w:eastAsia="zh-CN"/>
              </w:rPr>
              <w:t>郑登危化经字[2023]003号</w:t>
            </w:r>
            <w:r>
              <w:rPr>
                <w:rFonts w:hint="default" w:ascii="Times New Roman" w:hAnsi="Times New Roman" w:cs="Times New Roman"/>
                <w:bCs/>
                <w:color w:val="auto"/>
                <w:szCs w:val="28"/>
                <w:lang w:val="en-US" w:eastAsia="zh-CN"/>
              </w:rPr>
              <w:t>，许可范围为氧[液化的或压缩的]、氮[液化的或压缩的]、氩[液化的或压缩的]、二氧化碳[液</w:t>
            </w:r>
            <w:r>
              <w:rPr>
                <w:rFonts w:hint="default" w:ascii="Calibri" w:hAnsi="Calibri" w:eastAsia="宋体" w:cs="Times New Roman"/>
                <w:szCs w:val="21"/>
                <w:lang w:val="en-US" w:eastAsia="zh-CN"/>
              </w:rPr>
              <w:t>化的或压缩的]，经营方式为</w:t>
            </w:r>
            <w:r>
              <w:rPr>
                <w:rFonts w:hint="eastAsia" w:ascii="Calibri" w:hAnsi="Calibri" w:eastAsia="宋体" w:cs="Times New Roman"/>
                <w:szCs w:val="21"/>
                <w:lang w:val="en-US" w:eastAsia="zh-CN"/>
              </w:rPr>
              <w:t>有仓储</w:t>
            </w:r>
            <w:r>
              <w:rPr>
                <w:rFonts w:hint="default" w:ascii="Calibri" w:hAnsi="Calibri" w:eastAsia="宋体" w:cs="Times New Roman"/>
                <w:szCs w:val="21"/>
                <w:lang w:val="en-US" w:eastAsia="zh-CN"/>
              </w:rPr>
              <w:t>经营。</w:t>
            </w:r>
            <w:r>
              <w:rPr>
                <w:rFonts w:hint="eastAsia" w:ascii="Calibri" w:hAnsi="Calibri" w:eastAsia="宋体" w:cs="Times New Roman"/>
                <w:szCs w:val="21"/>
                <w:lang w:val="en-US" w:eastAsia="zh-CN"/>
              </w:rPr>
              <w:t xml:space="preserve"> 由于市场原因，</w:t>
            </w:r>
            <w:r>
              <w:rPr>
                <w:rFonts w:hint="default" w:ascii="Calibri" w:hAnsi="Calibri" w:eastAsia="宋体" w:cs="Times New Roman"/>
                <w:szCs w:val="21"/>
                <w:lang w:val="en-US" w:eastAsia="zh-CN"/>
              </w:rPr>
              <w:t>登封市裕兴氧气厂</w:t>
            </w:r>
            <w:r>
              <w:rPr>
                <w:rFonts w:hint="eastAsia" w:ascii="Calibri" w:hAnsi="Calibri" w:eastAsia="宋体" w:cs="Times New Roman"/>
                <w:szCs w:val="21"/>
                <w:lang w:val="en-US" w:eastAsia="zh-CN"/>
              </w:rPr>
              <w:t>拟申请无仓储经营危险化学品丙烷、乙炔、氢气、液化石油气（城镇燃气除外）。</w:t>
            </w:r>
          </w:p>
          <w:p>
            <w:pPr>
              <w:spacing w:line="280" w:lineRule="exact"/>
              <w:ind w:firstLine="420" w:firstLineChars="200"/>
              <w:rPr>
                <w:rFonts w:hint="eastAsia"/>
                <w:snapToGrid w:val="0"/>
                <w:kern w:val="0"/>
                <w:sz w:val="28"/>
                <w:szCs w:val="28"/>
              </w:rPr>
            </w:pPr>
            <w:r>
              <w:rPr>
                <w:rFonts w:hint="eastAsia" w:ascii="Calibri" w:hAnsi="Calibri" w:eastAsia="宋体" w:cs="Times New Roman"/>
                <w:szCs w:val="21"/>
                <w:lang w:val="en-US" w:eastAsia="zh-CN"/>
              </w:rPr>
              <w:t>受登封市裕兴氧气厂委托，河南中咨安全工程师事务所有限公司承担了该公司有仓储经营和无仓储经营危险化学品的安全现状评价工作，我公司成立了项目评价组，赴实地进行了现场勘察和资料收集，并询问相关人员，对现场勘查中发现的不安全因素问题，提出了针对性的建议和整改措施。登封市裕兴氧气厂对提出的问题和建议进行了认真的整改，并出具了整改报告。评价组对整改情况进行了复查，认为整改合格，并形成了评价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823" w:type="pct"/>
            <w:noWrap w:val="0"/>
            <w:vAlign w:val="center"/>
          </w:tcPr>
          <w:p>
            <w:pPr>
              <w:spacing w:line="280" w:lineRule="exact"/>
              <w:jc w:val="center"/>
              <w:rPr>
                <w:szCs w:val="21"/>
              </w:rPr>
            </w:pPr>
            <w:r>
              <w:rPr>
                <w:rFonts w:hint="eastAsia"/>
                <w:szCs w:val="21"/>
              </w:rPr>
              <w:t>安全评价结论</w:t>
            </w:r>
          </w:p>
        </w:tc>
        <w:tc>
          <w:tcPr>
            <w:tcW w:w="4176" w:type="pct"/>
            <w:gridSpan w:val="5"/>
            <w:noWrap w:val="0"/>
            <w:vAlign w:val="center"/>
          </w:tcPr>
          <w:p>
            <w:pPr>
              <w:spacing w:line="280" w:lineRule="exact"/>
              <w:rPr>
                <w:rFonts w:hint="eastAsia"/>
                <w:szCs w:val="21"/>
              </w:rPr>
            </w:pPr>
            <w:r>
              <w:rPr>
                <w:rFonts w:hint="eastAsia"/>
                <w:szCs w:val="21"/>
                <w:lang w:val="en-US" w:eastAsia="zh-CN"/>
              </w:rPr>
              <w:t>登封市裕兴氧气厂从事有仓储经营危险化学品氧[液化的或压缩的]、氮[液化的或压缩的]、氩[液化的或压缩的]、二氧化碳[液化的或压缩的]的经营现状以及拟无仓储经营丙烷、乙炔、氢气、液化石油气（城镇燃气除外）符合国家有关法律、法规、规章和标准规范要求，符合安全经营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评价类别（</w:t>
            </w:r>
            <w:r>
              <w:rPr>
                <w:rFonts w:hint="eastAsia" w:ascii="宋体" w:hAnsi="宋体"/>
                <w:szCs w:val="21"/>
              </w:rPr>
              <w:t>√</w:t>
            </w:r>
            <w:r>
              <w:rPr>
                <w:szCs w:val="21"/>
              </w:rPr>
              <w:t>）</w:t>
            </w:r>
          </w:p>
        </w:tc>
        <w:tc>
          <w:tcPr>
            <w:tcW w:w="4176" w:type="pct"/>
            <w:gridSpan w:val="5"/>
            <w:noWrap w:val="0"/>
            <w:vAlign w:val="center"/>
          </w:tcPr>
          <w:p>
            <w:pPr>
              <w:spacing w:line="280" w:lineRule="exact"/>
              <w:jc w:val="center"/>
              <w:rPr>
                <w:szCs w:val="21"/>
              </w:rPr>
            </w:pPr>
            <w:r>
              <w:rPr>
                <w:szCs w:val="21"/>
              </w:rPr>
              <w:t>预评价    验收评价</w:t>
            </w:r>
            <w:r>
              <w:rPr>
                <w:rFonts w:hint="eastAsia"/>
                <w:szCs w:val="21"/>
              </w:rPr>
              <w:t xml:space="preserve">   </w:t>
            </w:r>
            <w:r>
              <w:rPr>
                <w:szCs w:val="21"/>
              </w:rPr>
              <w:t>现状评价</w:t>
            </w:r>
            <w:r>
              <w:rPr>
                <w:rFonts w:hint="eastAsia" w:ascii="宋体" w:hAnsi="宋体"/>
                <w:szCs w:val="21"/>
              </w:rPr>
              <w:t>√</w:t>
            </w:r>
            <w:r>
              <w:rPr>
                <w:szCs w:val="21"/>
              </w:rPr>
              <w:t xml:space="preserve">   其他安全评价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安全评价项目负责人</w:t>
            </w:r>
          </w:p>
        </w:tc>
        <w:tc>
          <w:tcPr>
            <w:tcW w:w="973" w:type="pct"/>
            <w:noWrap w:val="0"/>
            <w:vAlign w:val="center"/>
          </w:tcPr>
          <w:p>
            <w:pPr>
              <w:spacing w:line="280" w:lineRule="exact"/>
              <w:jc w:val="center"/>
              <w:rPr>
                <w:szCs w:val="21"/>
              </w:rPr>
            </w:pPr>
            <w:r>
              <w:rPr>
                <w:rFonts w:hint="eastAsia"/>
                <w:szCs w:val="21"/>
                <w:lang w:eastAsia="zh-CN"/>
              </w:rPr>
              <w:t>张利强</w:t>
            </w:r>
          </w:p>
        </w:tc>
        <w:tc>
          <w:tcPr>
            <w:tcW w:w="1468" w:type="pct"/>
            <w:gridSpan w:val="2"/>
            <w:noWrap w:val="0"/>
            <w:vAlign w:val="center"/>
          </w:tcPr>
          <w:p>
            <w:pPr>
              <w:spacing w:line="280" w:lineRule="exact"/>
              <w:jc w:val="center"/>
              <w:rPr>
                <w:szCs w:val="21"/>
              </w:rPr>
            </w:pPr>
            <w:r>
              <w:rPr>
                <w:szCs w:val="21"/>
              </w:rPr>
              <w:t>报告审核人</w:t>
            </w:r>
          </w:p>
        </w:tc>
        <w:tc>
          <w:tcPr>
            <w:tcW w:w="1734" w:type="pct"/>
            <w:gridSpan w:val="2"/>
            <w:noWrap w:val="0"/>
            <w:vAlign w:val="center"/>
          </w:tcPr>
          <w:p>
            <w:pPr>
              <w:spacing w:line="280" w:lineRule="exact"/>
              <w:jc w:val="center"/>
              <w:rPr>
                <w:rFonts w:hint="eastAsia" w:eastAsia="宋体"/>
                <w:szCs w:val="21"/>
                <w:lang w:eastAsia="zh-CN"/>
              </w:rPr>
            </w:pPr>
            <w:r>
              <w:rPr>
                <w:rFonts w:hint="eastAsia"/>
                <w:szCs w:val="21"/>
              </w:rPr>
              <w:t>李孟洋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823" w:type="pct"/>
            <w:noWrap w:val="0"/>
            <w:vAlign w:val="center"/>
          </w:tcPr>
          <w:p>
            <w:pPr>
              <w:spacing w:line="280" w:lineRule="exact"/>
              <w:jc w:val="center"/>
              <w:rPr>
                <w:szCs w:val="21"/>
              </w:rPr>
            </w:pPr>
            <w:r>
              <w:rPr>
                <w:szCs w:val="21"/>
              </w:rPr>
              <w:t>技术负责人</w:t>
            </w:r>
          </w:p>
        </w:tc>
        <w:tc>
          <w:tcPr>
            <w:tcW w:w="973" w:type="pct"/>
            <w:noWrap w:val="0"/>
            <w:vAlign w:val="center"/>
          </w:tcPr>
          <w:p>
            <w:pPr>
              <w:spacing w:line="280" w:lineRule="exact"/>
              <w:jc w:val="center"/>
              <w:rPr>
                <w:szCs w:val="21"/>
              </w:rPr>
            </w:pPr>
            <w:r>
              <w:rPr>
                <w:rFonts w:hint="eastAsia"/>
                <w:szCs w:val="21"/>
              </w:rPr>
              <w:t>马地</w:t>
            </w:r>
          </w:p>
        </w:tc>
        <w:tc>
          <w:tcPr>
            <w:tcW w:w="1468" w:type="pct"/>
            <w:gridSpan w:val="2"/>
            <w:noWrap w:val="0"/>
            <w:vAlign w:val="center"/>
          </w:tcPr>
          <w:p>
            <w:pPr>
              <w:spacing w:line="280" w:lineRule="exact"/>
              <w:jc w:val="center"/>
              <w:rPr>
                <w:szCs w:val="21"/>
              </w:rPr>
            </w:pPr>
            <w:r>
              <w:rPr>
                <w:szCs w:val="21"/>
              </w:rPr>
              <w:t>过程控制负责人</w:t>
            </w:r>
          </w:p>
        </w:tc>
        <w:tc>
          <w:tcPr>
            <w:tcW w:w="1734" w:type="pct"/>
            <w:gridSpan w:val="2"/>
            <w:noWrap w:val="0"/>
            <w:vAlign w:val="center"/>
          </w:tcPr>
          <w:p>
            <w:pPr>
              <w:spacing w:line="280" w:lineRule="exact"/>
              <w:jc w:val="center"/>
              <w:rPr>
                <w:rFonts w:hint="eastAsia" w:eastAsia="宋体"/>
                <w:szCs w:val="21"/>
                <w:lang w:eastAsia="zh-CN"/>
              </w:rPr>
            </w:pPr>
            <w:r>
              <w:rPr>
                <w:rFonts w:hint="eastAsia"/>
                <w:szCs w:val="21"/>
                <w:lang w:eastAsia="zh-CN"/>
              </w:rPr>
              <w:t>王卫平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评价报告编制人</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r>
              <w:rPr>
                <w:szCs w:val="21"/>
              </w:rPr>
              <w:t>职业证书编号</w:t>
            </w:r>
          </w:p>
        </w:tc>
        <w:tc>
          <w:tcPr>
            <w:tcW w:w="1734" w:type="pct"/>
            <w:gridSpan w:val="2"/>
            <w:noWrap w:val="0"/>
            <w:vAlign w:val="center"/>
          </w:tcPr>
          <w:p>
            <w:pPr>
              <w:spacing w:line="280" w:lineRule="exact"/>
              <w:jc w:val="center"/>
              <w:rPr>
                <w:szCs w:val="21"/>
              </w:rPr>
            </w:pPr>
            <w:r>
              <w:rPr>
                <w:szCs w:val="21"/>
              </w:rPr>
              <w:t>资质等级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szCs w:val="21"/>
              </w:rPr>
            </w:pPr>
            <w:r>
              <w:rPr>
                <w:szCs w:val="21"/>
              </w:rPr>
              <w:t>贺克永</w:t>
            </w:r>
          </w:p>
        </w:tc>
        <w:tc>
          <w:tcPr>
            <w:tcW w:w="1468" w:type="pct"/>
            <w:gridSpan w:val="2"/>
            <w:noWrap w:val="0"/>
            <w:vAlign w:val="center"/>
          </w:tcPr>
          <w:p>
            <w:pPr>
              <w:spacing w:line="280" w:lineRule="exact"/>
              <w:jc w:val="center"/>
              <w:rPr>
                <w:szCs w:val="21"/>
              </w:rPr>
            </w:pPr>
            <w:r>
              <w:rPr>
                <w:rFonts w:hint="eastAsia"/>
                <w:szCs w:val="21"/>
              </w:rPr>
              <w:t>15</w:t>
            </w:r>
            <w:r>
              <w:rPr>
                <w:szCs w:val="21"/>
              </w:rPr>
              <w:t>00000000</w:t>
            </w:r>
            <w:r>
              <w:rPr>
                <w:rFonts w:hint="eastAsia"/>
                <w:szCs w:val="21"/>
              </w:rPr>
              <w:t>100093</w:t>
            </w:r>
          </w:p>
        </w:tc>
        <w:tc>
          <w:tcPr>
            <w:tcW w:w="1734" w:type="pct"/>
            <w:gridSpan w:val="2"/>
            <w:noWrap w:val="0"/>
            <w:vAlign w:val="center"/>
          </w:tcPr>
          <w:p>
            <w:pPr>
              <w:spacing w:line="280" w:lineRule="exact"/>
              <w:jc w:val="center"/>
              <w:rPr>
                <w:szCs w:val="21"/>
              </w:rPr>
            </w:pPr>
            <w:r>
              <w:rPr>
                <w:rFonts w:hint="eastAsia"/>
                <w:szCs w:val="21"/>
              </w:rPr>
              <w:t>一级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李振都</w:t>
            </w:r>
          </w:p>
        </w:tc>
        <w:tc>
          <w:tcPr>
            <w:tcW w:w="1468"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1100000000301436</w:t>
            </w:r>
          </w:p>
        </w:tc>
        <w:tc>
          <w:tcPr>
            <w:tcW w:w="1734"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李志娟</w:t>
            </w:r>
          </w:p>
        </w:tc>
        <w:tc>
          <w:tcPr>
            <w:tcW w:w="1468"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szCs w:val="21"/>
              </w:rPr>
              <w:t>1100000000201461</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eastAsia="宋体"/>
                <w:szCs w:val="21"/>
                <w:lang w:eastAsia="zh-CN"/>
              </w:rPr>
            </w:pPr>
            <w:r>
              <w:rPr>
                <w:rFonts w:hint="eastAsia"/>
                <w:szCs w:val="21"/>
                <w:lang w:eastAsia="zh-CN"/>
              </w:rPr>
              <w:t>郑艳君</w:t>
            </w:r>
          </w:p>
        </w:tc>
        <w:tc>
          <w:tcPr>
            <w:tcW w:w="1468" w:type="pct"/>
            <w:gridSpan w:val="2"/>
            <w:noWrap w:val="0"/>
            <w:vAlign w:val="center"/>
          </w:tcPr>
          <w:p>
            <w:pPr>
              <w:spacing w:line="280" w:lineRule="exact"/>
              <w:jc w:val="center"/>
              <w:rPr>
                <w:rFonts w:hint="default" w:eastAsia="宋体"/>
                <w:szCs w:val="21"/>
                <w:lang w:val="en-US" w:eastAsia="zh-CN"/>
              </w:rPr>
            </w:pPr>
            <w:r>
              <w:rPr>
                <w:rFonts w:hint="eastAsia"/>
                <w:szCs w:val="21"/>
                <w:lang w:val="en-US" w:eastAsia="zh-CN"/>
              </w:rPr>
              <w:t>S011041000110193001925</w:t>
            </w:r>
          </w:p>
        </w:tc>
        <w:tc>
          <w:tcPr>
            <w:tcW w:w="1734" w:type="pct"/>
            <w:gridSpan w:val="2"/>
            <w:noWrap w:val="0"/>
            <w:vAlign w:val="center"/>
          </w:tcPr>
          <w:p>
            <w:pPr>
              <w:spacing w:line="280" w:lineRule="exact"/>
              <w:jc w:val="center"/>
              <w:rPr>
                <w:rFonts w:hint="eastAsia"/>
                <w:szCs w:val="21"/>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lang w:eastAsia="zh-CN"/>
              </w:rPr>
              <w:t>张利强</w:t>
            </w:r>
          </w:p>
        </w:tc>
        <w:tc>
          <w:tcPr>
            <w:tcW w:w="1468" w:type="pct"/>
            <w:gridSpan w:val="2"/>
            <w:noWrap w:val="0"/>
            <w:vAlign w:val="center"/>
          </w:tcPr>
          <w:p>
            <w:pPr>
              <w:spacing w:line="280" w:lineRule="exact"/>
              <w:jc w:val="center"/>
              <w:rPr>
                <w:rFonts w:hint="default"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1500000000201155</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p>
          <w:p>
            <w:pPr>
              <w:spacing w:line="280" w:lineRule="exact"/>
              <w:jc w:val="center"/>
              <w:rPr>
                <w:szCs w:val="21"/>
              </w:rPr>
            </w:pPr>
            <w:r>
              <w:rPr>
                <w:szCs w:val="21"/>
              </w:rPr>
              <w:t>参与评价工作的安全评价师</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r>
              <w:rPr>
                <w:szCs w:val="21"/>
              </w:rPr>
              <w:t>职业证书编号</w:t>
            </w:r>
          </w:p>
        </w:tc>
        <w:tc>
          <w:tcPr>
            <w:tcW w:w="1734" w:type="pct"/>
            <w:gridSpan w:val="2"/>
            <w:noWrap w:val="0"/>
            <w:vAlign w:val="center"/>
          </w:tcPr>
          <w:p>
            <w:pPr>
              <w:spacing w:line="280" w:lineRule="exact"/>
              <w:jc w:val="center"/>
              <w:rPr>
                <w:szCs w:val="21"/>
              </w:rPr>
            </w:pPr>
            <w:r>
              <w:rPr>
                <w:szCs w:val="21"/>
              </w:rPr>
              <w:t>资质等级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ascii="Times New Roman" w:hAnsi="Times New Roman"/>
                <w:kern w:val="2"/>
                <w:sz w:val="21"/>
                <w:szCs w:val="21"/>
                <w:lang w:val="en-US" w:eastAsia="zh-CN" w:bidi="ar-SA"/>
              </w:rPr>
            </w:pPr>
            <w:r>
              <w:rPr>
                <w:szCs w:val="21"/>
              </w:rPr>
              <w:t>贺克永</w:t>
            </w:r>
          </w:p>
        </w:tc>
        <w:tc>
          <w:tcPr>
            <w:tcW w:w="1468"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15</w:t>
            </w:r>
            <w:r>
              <w:rPr>
                <w:szCs w:val="21"/>
              </w:rPr>
              <w:t>00000000</w:t>
            </w:r>
            <w:r>
              <w:rPr>
                <w:rFonts w:hint="eastAsia"/>
                <w:szCs w:val="21"/>
              </w:rPr>
              <w:t>100093</w:t>
            </w:r>
          </w:p>
        </w:tc>
        <w:tc>
          <w:tcPr>
            <w:tcW w:w="1734"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一级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李振都</w:t>
            </w:r>
          </w:p>
        </w:tc>
        <w:tc>
          <w:tcPr>
            <w:tcW w:w="1468"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1100000000301436</w:t>
            </w:r>
          </w:p>
        </w:tc>
        <w:tc>
          <w:tcPr>
            <w:tcW w:w="1734"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李志娟</w:t>
            </w:r>
          </w:p>
        </w:tc>
        <w:tc>
          <w:tcPr>
            <w:tcW w:w="1468"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szCs w:val="21"/>
              </w:rPr>
              <w:t>1100000000201461</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eastAsia="宋体"/>
                <w:kern w:val="2"/>
                <w:sz w:val="21"/>
                <w:szCs w:val="21"/>
                <w:lang w:val="en-US" w:eastAsia="zh-CN" w:bidi="ar-SA"/>
              </w:rPr>
            </w:pPr>
            <w:r>
              <w:rPr>
                <w:rFonts w:hint="eastAsia"/>
                <w:szCs w:val="21"/>
                <w:lang w:eastAsia="zh-CN"/>
              </w:rPr>
              <w:t>郑艳君</w:t>
            </w:r>
          </w:p>
        </w:tc>
        <w:tc>
          <w:tcPr>
            <w:tcW w:w="1468" w:type="pct"/>
            <w:gridSpan w:val="2"/>
            <w:noWrap w:val="0"/>
            <w:vAlign w:val="center"/>
          </w:tcPr>
          <w:p>
            <w:pPr>
              <w:spacing w:line="280" w:lineRule="exact"/>
              <w:jc w:val="center"/>
              <w:rPr>
                <w:rFonts w:hint="default" w:ascii="Times New Roman" w:hAnsi="Times New Roman" w:eastAsia="宋体"/>
                <w:kern w:val="2"/>
                <w:sz w:val="21"/>
                <w:szCs w:val="21"/>
                <w:lang w:val="en-US" w:eastAsia="zh-CN" w:bidi="ar-SA"/>
              </w:rPr>
            </w:pPr>
            <w:r>
              <w:rPr>
                <w:rFonts w:hint="eastAsia"/>
                <w:szCs w:val="21"/>
                <w:lang w:val="en-US" w:eastAsia="zh-CN"/>
              </w:rPr>
              <w:t>S011041000110193001925</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lang w:eastAsia="zh-CN"/>
              </w:rPr>
              <w:t>张利强</w:t>
            </w:r>
          </w:p>
        </w:tc>
        <w:tc>
          <w:tcPr>
            <w:tcW w:w="1468"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1500000000201155</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参与评价工作的技术专家</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p>
        </w:tc>
        <w:tc>
          <w:tcPr>
            <w:tcW w:w="1734" w:type="pct"/>
            <w:gridSpan w:val="2"/>
            <w:noWrap w:val="0"/>
            <w:vAlign w:val="center"/>
          </w:tcPr>
          <w:p>
            <w:pPr>
              <w:spacing w:line="280" w:lineRule="exact"/>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szCs w:val="21"/>
              </w:rPr>
            </w:pPr>
          </w:p>
        </w:tc>
        <w:tc>
          <w:tcPr>
            <w:tcW w:w="1468" w:type="pct"/>
            <w:gridSpan w:val="2"/>
            <w:noWrap w:val="0"/>
            <w:vAlign w:val="center"/>
          </w:tcPr>
          <w:p>
            <w:pPr>
              <w:spacing w:line="280" w:lineRule="exact"/>
              <w:jc w:val="center"/>
              <w:rPr>
                <w:szCs w:val="21"/>
              </w:rPr>
            </w:pPr>
          </w:p>
        </w:tc>
        <w:tc>
          <w:tcPr>
            <w:tcW w:w="1734" w:type="pct"/>
            <w:gridSpan w:val="2"/>
            <w:noWrap w:val="0"/>
            <w:vAlign w:val="center"/>
          </w:tcPr>
          <w:p>
            <w:pPr>
              <w:spacing w:line="280" w:lineRule="exact"/>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现场开展安全评价工作情况</w:t>
            </w:r>
          </w:p>
        </w:tc>
        <w:tc>
          <w:tcPr>
            <w:tcW w:w="973" w:type="pct"/>
            <w:noWrap w:val="0"/>
            <w:vAlign w:val="center"/>
          </w:tcPr>
          <w:p>
            <w:pPr>
              <w:spacing w:line="280" w:lineRule="exact"/>
              <w:jc w:val="center"/>
              <w:rPr>
                <w:szCs w:val="21"/>
              </w:rPr>
            </w:pPr>
            <w:r>
              <w:rPr>
                <w:szCs w:val="21"/>
              </w:rPr>
              <w:t>人员名单</w:t>
            </w:r>
          </w:p>
        </w:tc>
        <w:tc>
          <w:tcPr>
            <w:tcW w:w="1468" w:type="pct"/>
            <w:gridSpan w:val="2"/>
            <w:noWrap w:val="0"/>
            <w:vAlign w:val="center"/>
          </w:tcPr>
          <w:p>
            <w:pPr>
              <w:spacing w:line="280" w:lineRule="exact"/>
              <w:jc w:val="center"/>
              <w:rPr>
                <w:szCs w:val="21"/>
              </w:rPr>
            </w:pPr>
            <w:r>
              <w:rPr>
                <w:szCs w:val="21"/>
              </w:rPr>
              <w:t>到现场开展安全评价工作的时间</w:t>
            </w:r>
          </w:p>
        </w:tc>
        <w:tc>
          <w:tcPr>
            <w:tcW w:w="1734" w:type="pct"/>
            <w:gridSpan w:val="2"/>
            <w:noWrap w:val="0"/>
            <w:vAlign w:val="center"/>
          </w:tcPr>
          <w:p>
            <w:pPr>
              <w:spacing w:line="280" w:lineRule="exact"/>
              <w:jc w:val="center"/>
              <w:rPr>
                <w:szCs w:val="21"/>
              </w:rPr>
            </w:pPr>
            <w:r>
              <w:rPr>
                <w:szCs w:val="21"/>
              </w:rPr>
              <w:t>到现场主要任务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eastAsia="宋体"/>
                <w:szCs w:val="21"/>
                <w:lang w:eastAsia="zh-CN"/>
              </w:rPr>
            </w:pPr>
            <w:r>
              <w:rPr>
                <w:rFonts w:hint="eastAsia"/>
                <w:szCs w:val="21"/>
                <w:lang w:eastAsia="zh-CN"/>
              </w:rPr>
              <w:t>张利强、郑艳君</w:t>
            </w:r>
          </w:p>
        </w:tc>
        <w:tc>
          <w:tcPr>
            <w:tcW w:w="1468" w:type="pct"/>
            <w:gridSpan w:val="2"/>
            <w:noWrap w:val="0"/>
            <w:vAlign w:val="center"/>
          </w:tcPr>
          <w:p>
            <w:pPr>
              <w:spacing w:line="280" w:lineRule="exact"/>
              <w:jc w:val="center"/>
              <w:rPr>
                <w:szCs w:val="21"/>
              </w:rPr>
            </w:pPr>
            <w:r>
              <w:rPr>
                <w:szCs w:val="21"/>
              </w:rPr>
              <w:t>202</w:t>
            </w:r>
            <w:r>
              <w:rPr>
                <w:rFonts w:hint="eastAsia"/>
                <w:szCs w:val="21"/>
                <w:lang w:val="en-US" w:eastAsia="zh-CN"/>
              </w:rPr>
              <w:t>6</w:t>
            </w:r>
            <w:r>
              <w:rPr>
                <w:szCs w:val="21"/>
              </w:rPr>
              <w:t>年</w:t>
            </w:r>
            <w:r>
              <w:rPr>
                <w:rFonts w:hint="eastAsia"/>
                <w:szCs w:val="21"/>
                <w:lang w:val="en-US" w:eastAsia="zh-CN"/>
              </w:rPr>
              <w:t>2</w:t>
            </w:r>
            <w:r>
              <w:rPr>
                <w:szCs w:val="21"/>
              </w:rPr>
              <w:t>月</w:t>
            </w:r>
            <w:r>
              <w:rPr>
                <w:rFonts w:hint="eastAsia"/>
                <w:szCs w:val="21"/>
                <w:lang w:val="en-US" w:eastAsia="zh-CN"/>
              </w:rPr>
              <w:t>25</w:t>
            </w:r>
            <w:r>
              <w:rPr>
                <w:szCs w:val="21"/>
              </w:rPr>
              <w:t>日</w:t>
            </w:r>
          </w:p>
        </w:tc>
        <w:tc>
          <w:tcPr>
            <w:tcW w:w="1734" w:type="pct"/>
            <w:gridSpan w:val="2"/>
            <w:noWrap w:val="0"/>
            <w:vAlign w:val="center"/>
          </w:tcPr>
          <w:p>
            <w:pPr>
              <w:spacing w:line="280" w:lineRule="exact"/>
              <w:jc w:val="center"/>
              <w:rPr>
                <w:szCs w:val="21"/>
              </w:rPr>
            </w:pPr>
            <w:r>
              <w:rPr>
                <w:rFonts w:hint="eastAsia"/>
                <w:szCs w:val="21"/>
              </w:rPr>
              <w:t>现场勘察、资料收集</w:t>
            </w:r>
            <w:bookmarkStart w:id="0" w:name="_GoBack"/>
            <w:bookmarkEnd w:id="0"/>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AFF" w:usb1="C0007841"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3D23BE"/>
    <w:rsid w:val="00D832F6"/>
    <w:rsid w:val="0103719A"/>
    <w:rsid w:val="017C22A3"/>
    <w:rsid w:val="02323884"/>
    <w:rsid w:val="02E200A9"/>
    <w:rsid w:val="0348484C"/>
    <w:rsid w:val="039819CC"/>
    <w:rsid w:val="07027036"/>
    <w:rsid w:val="08FF7A84"/>
    <w:rsid w:val="093D680C"/>
    <w:rsid w:val="09A42A7B"/>
    <w:rsid w:val="0A3B4ABB"/>
    <w:rsid w:val="0AA52A5B"/>
    <w:rsid w:val="0B715D9F"/>
    <w:rsid w:val="0BB20884"/>
    <w:rsid w:val="0BF01177"/>
    <w:rsid w:val="0CAE69EF"/>
    <w:rsid w:val="0D0A0B25"/>
    <w:rsid w:val="11086A0E"/>
    <w:rsid w:val="121972CA"/>
    <w:rsid w:val="127E5A18"/>
    <w:rsid w:val="13D948C5"/>
    <w:rsid w:val="153A74E0"/>
    <w:rsid w:val="16624AF3"/>
    <w:rsid w:val="167B5987"/>
    <w:rsid w:val="17A96C49"/>
    <w:rsid w:val="186176F4"/>
    <w:rsid w:val="18A92633"/>
    <w:rsid w:val="1A1861CC"/>
    <w:rsid w:val="1A2A5A0B"/>
    <w:rsid w:val="1A55648A"/>
    <w:rsid w:val="1B1B73AE"/>
    <w:rsid w:val="1B1C19FA"/>
    <w:rsid w:val="1BD53CF3"/>
    <w:rsid w:val="1C6529E5"/>
    <w:rsid w:val="1ED55F05"/>
    <w:rsid w:val="1F4563B9"/>
    <w:rsid w:val="1F587F58"/>
    <w:rsid w:val="201145C2"/>
    <w:rsid w:val="20521CE1"/>
    <w:rsid w:val="20C52161"/>
    <w:rsid w:val="21405FEE"/>
    <w:rsid w:val="21FE674A"/>
    <w:rsid w:val="22071C12"/>
    <w:rsid w:val="22E74E86"/>
    <w:rsid w:val="243058A7"/>
    <w:rsid w:val="24697C44"/>
    <w:rsid w:val="252322A9"/>
    <w:rsid w:val="254C0A33"/>
    <w:rsid w:val="254C3D6D"/>
    <w:rsid w:val="25A0160A"/>
    <w:rsid w:val="27500E55"/>
    <w:rsid w:val="27A85D99"/>
    <w:rsid w:val="2AEE1C50"/>
    <w:rsid w:val="2AFA71E7"/>
    <w:rsid w:val="2B6A5F50"/>
    <w:rsid w:val="2D7149D7"/>
    <w:rsid w:val="2D745748"/>
    <w:rsid w:val="2DB424BE"/>
    <w:rsid w:val="2EDD6D11"/>
    <w:rsid w:val="30AB1F85"/>
    <w:rsid w:val="30E539E9"/>
    <w:rsid w:val="30F92596"/>
    <w:rsid w:val="313442F1"/>
    <w:rsid w:val="323471BC"/>
    <w:rsid w:val="324B6DCC"/>
    <w:rsid w:val="32BC0C3C"/>
    <w:rsid w:val="32FC72C5"/>
    <w:rsid w:val="3315375B"/>
    <w:rsid w:val="34F73C71"/>
    <w:rsid w:val="3534675C"/>
    <w:rsid w:val="35FA5FB9"/>
    <w:rsid w:val="366F01D2"/>
    <w:rsid w:val="369460C4"/>
    <w:rsid w:val="36A31DDD"/>
    <w:rsid w:val="36EA4C74"/>
    <w:rsid w:val="37F65D71"/>
    <w:rsid w:val="39AD1475"/>
    <w:rsid w:val="3A122E6F"/>
    <w:rsid w:val="3A154D67"/>
    <w:rsid w:val="3A5F01E6"/>
    <w:rsid w:val="3A632135"/>
    <w:rsid w:val="3B201AEA"/>
    <w:rsid w:val="3B3844B8"/>
    <w:rsid w:val="3BAF2C00"/>
    <w:rsid w:val="3BB63790"/>
    <w:rsid w:val="3D2A76B1"/>
    <w:rsid w:val="3E1747DE"/>
    <w:rsid w:val="3E673217"/>
    <w:rsid w:val="3EE454E1"/>
    <w:rsid w:val="401E5B92"/>
    <w:rsid w:val="430360A5"/>
    <w:rsid w:val="44620F08"/>
    <w:rsid w:val="45AB720E"/>
    <w:rsid w:val="460F49E2"/>
    <w:rsid w:val="47A717AA"/>
    <w:rsid w:val="47CA0526"/>
    <w:rsid w:val="482B37E4"/>
    <w:rsid w:val="48BA7D71"/>
    <w:rsid w:val="49DD7EFF"/>
    <w:rsid w:val="4A5D0859"/>
    <w:rsid w:val="4B9F39A1"/>
    <w:rsid w:val="4BDA21D5"/>
    <w:rsid w:val="4BF74BA7"/>
    <w:rsid w:val="4C3C33FB"/>
    <w:rsid w:val="4EE65813"/>
    <w:rsid w:val="4EE82437"/>
    <w:rsid w:val="501243BB"/>
    <w:rsid w:val="50B54EF6"/>
    <w:rsid w:val="514567CD"/>
    <w:rsid w:val="51696374"/>
    <w:rsid w:val="52DE6B9A"/>
    <w:rsid w:val="52F36F11"/>
    <w:rsid w:val="546B16BB"/>
    <w:rsid w:val="54925A91"/>
    <w:rsid w:val="54B033F8"/>
    <w:rsid w:val="55906CD9"/>
    <w:rsid w:val="56F62B28"/>
    <w:rsid w:val="56F96E5F"/>
    <w:rsid w:val="570F5E86"/>
    <w:rsid w:val="57247ABB"/>
    <w:rsid w:val="575F1BAA"/>
    <w:rsid w:val="578502B6"/>
    <w:rsid w:val="579E3534"/>
    <w:rsid w:val="587443E5"/>
    <w:rsid w:val="58B257D9"/>
    <w:rsid w:val="58CE6A3A"/>
    <w:rsid w:val="59470E59"/>
    <w:rsid w:val="5A064947"/>
    <w:rsid w:val="5A351C58"/>
    <w:rsid w:val="5AA85CE7"/>
    <w:rsid w:val="5AAF1665"/>
    <w:rsid w:val="5AD64E36"/>
    <w:rsid w:val="5AFA3811"/>
    <w:rsid w:val="5B087792"/>
    <w:rsid w:val="5B80682D"/>
    <w:rsid w:val="5B954F50"/>
    <w:rsid w:val="5BA80BD2"/>
    <w:rsid w:val="5CD9585C"/>
    <w:rsid w:val="5E7E1F6C"/>
    <w:rsid w:val="5EE95312"/>
    <w:rsid w:val="60CD2569"/>
    <w:rsid w:val="618336B8"/>
    <w:rsid w:val="61B156F6"/>
    <w:rsid w:val="61E35DFC"/>
    <w:rsid w:val="623D23BE"/>
    <w:rsid w:val="62C705FA"/>
    <w:rsid w:val="62DD45C9"/>
    <w:rsid w:val="649202C0"/>
    <w:rsid w:val="64B87179"/>
    <w:rsid w:val="64D31D52"/>
    <w:rsid w:val="65D57A4E"/>
    <w:rsid w:val="66886602"/>
    <w:rsid w:val="66A27B96"/>
    <w:rsid w:val="675C08B4"/>
    <w:rsid w:val="677F3DC2"/>
    <w:rsid w:val="68354814"/>
    <w:rsid w:val="68772071"/>
    <w:rsid w:val="688E2621"/>
    <w:rsid w:val="68CF1C1B"/>
    <w:rsid w:val="69370C11"/>
    <w:rsid w:val="69B671F5"/>
    <w:rsid w:val="69C51726"/>
    <w:rsid w:val="6AB2361D"/>
    <w:rsid w:val="6AB75618"/>
    <w:rsid w:val="6B81508D"/>
    <w:rsid w:val="6C671403"/>
    <w:rsid w:val="6D5847B7"/>
    <w:rsid w:val="6DB251A8"/>
    <w:rsid w:val="6DEE57CE"/>
    <w:rsid w:val="6E05773F"/>
    <w:rsid w:val="6E1A2A24"/>
    <w:rsid w:val="6F1F5360"/>
    <w:rsid w:val="70D262D3"/>
    <w:rsid w:val="70D40B1F"/>
    <w:rsid w:val="714332D8"/>
    <w:rsid w:val="71E67557"/>
    <w:rsid w:val="728601CB"/>
    <w:rsid w:val="73F9705F"/>
    <w:rsid w:val="741909DA"/>
    <w:rsid w:val="74CE4CF5"/>
    <w:rsid w:val="74E32965"/>
    <w:rsid w:val="75154391"/>
    <w:rsid w:val="75CF3208"/>
    <w:rsid w:val="76487026"/>
    <w:rsid w:val="77581F1E"/>
    <w:rsid w:val="78A739CC"/>
    <w:rsid w:val="790449F0"/>
    <w:rsid w:val="79A20D47"/>
    <w:rsid w:val="79E96D48"/>
    <w:rsid w:val="7AF06FBD"/>
    <w:rsid w:val="7B332E1D"/>
    <w:rsid w:val="7C666780"/>
    <w:rsid w:val="7CE6256A"/>
    <w:rsid w:val="7DAC2FA0"/>
    <w:rsid w:val="7DE75060"/>
    <w:rsid w:val="7EAB7CF6"/>
    <w:rsid w:val="7F3A0BDC"/>
    <w:rsid w:val="7F56037D"/>
    <w:rsid w:val="7F9F7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ascii="Times New Roman" w:hAnsi="Times New Roman"/>
      <w:sz w:val="21"/>
    </w:rPr>
  </w:style>
  <w:style w:type="paragraph" w:styleId="3">
    <w:name w:val="Body Text Indent"/>
    <w:basedOn w:val="1"/>
    <w:next w:val="4"/>
    <w:qFormat/>
    <w:uiPriority w:val="0"/>
    <w:pPr>
      <w:ind w:firstLine="568" w:firstLineChars="203"/>
    </w:pPr>
    <w:rPr>
      <w:sz w:val="28"/>
    </w:rPr>
  </w:style>
  <w:style w:type="paragraph" w:styleId="4">
    <w:name w:val="index 5"/>
    <w:basedOn w:val="1"/>
    <w:next w:val="1"/>
    <w:qFormat/>
    <w:uiPriority w:val="99"/>
    <w:pPr>
      <w:widowControl/>
      <w:ind w:left="1050" w:hanging="210"/>
      <w:jc w:val="left"/>
    </w:pPr>
    <w:rPr>
      <w:rFonts w:ascii="宋体" w:hAnsi="宋体" w:cs="宋体"/>
      <w:kern w:val="0"/>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2026-06-09T11:28:00Z</dcterms:created>
  <dc:creator>郑工</dc:creator>
  <cp:lastModifiedBy>郑工</cp:lastModifiedBy>
  <dcterms:modified xsi:type="dcterms:W3CDTF">2026-06-09T11:33:46Z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B5BD4DF69A564F20B7C603B74FA6E4F9</vt:lpwstr>
  </property>
</Properties>
</file>